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D761" w14:textId="77777777" w:rsidR="00B13AC8" w:rsidRDefault="00000000">
      <w:pPr>
        <w:pStyle w:val="Title"/>
        <w:kinsoku w:val="0"/>
        <w:overflowPunct w:val="0"/>
        <w:spacing w:before="76"/>
        <w:ind w:left="1752"/>
        <w:rPr>
          <w:spacing w:val="-2"/>
        </w:rPr>
      </w:pPr>
      <w:r>
        <w:rPr>
          <w:noProof/>
        </w:rPr>
        <w:pict w14:anchorId="1738286E">
          <v:rect id="_x0000_s2052" style="position:absolute;left:0;text-align:left;margin-left:385pt;margin-top:19.45pt;width:98pt;height:25pt;z-index:1;mso-position-horizontal-relative:page" o:allowincell="f" filled="f" stroked="f">
            <v:textbox inset="0,0,0,0">
              <w:txbxContent>
                <w:p w14:paraId="0FFB8465" w14:textId="77777777" w:rsidR="00B13AC8" w:rsidRDefault="00000000">
                  <w:pPr>
                    <w:widowControl/>
                    <w:autoSpaceDE/>
                    <w:autoSpaceDN/>
                    <w:adjustRightInd/>
                    <w:spacing w:line="5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64B9225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8.25pt;height:24.75pt">
                        <v:imagedata r:id="rId6" o:title=""/>
                        <o:lock v:ext="edit" aspectratio="f"/>
                      </v:shape>
                    </w:pict>
                  </w:r>
                </w:p>
                <w:p w14:paraId="3F12C06D" w14:textId="77777777" w:rsidR="00B13AC8" w:rsidRDefault="00B13A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 w14:anchorId="6073D329">
          <v:rect id="_x0000_s2053" style="position:absolute;left:0;text-align:left;margin-left:42.35pt;margin-top:2.9pt;width:79pt;height:59pt;z-index:2;mso-position-horizontal-relative:page" o:allowincell="f" filled="f" stroked="f">
            <v:textbox inset="0,0,0,0">
              <w:txbxContent>
                <w:p w14:paraId="682A41D9" w14:textId="77777777" w:rsidR="00B13AC8" w:rsidRDefault="00000000">
                  <w:pPr>
                    <w:widowControl/>
                    <w:autoSpaceDE/>
                    <w:autoSpaceDN/>
                    <w:adjustRightInd/>
                    <w:spacing w:line="11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2D6837EE">
                      <v:shape id="_x0000_i1028" type="#_x0000_t75" style="width:78.75pt;height:59.25pt">
                        <v:imagedata r:id="rId7" o:title=""/>
                        <o:lock v:ext="edit" aspectratio="f"/>
                      </v:shape>
                    </w:pict>
                  </w:r>
                </w:p>
                <w:p w14:paraId="382D0C15" w14:textId="77777777" w:rsidR="00B13AC8" w:rsidRDefault="00B13A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B13AC8">
        <w:t>Σχέδια</w:t>
      </w:r>
      <w:r w:rsidR="00B13AC8">
        <w:rPr>
          <w:spacing w:val="1"/>
        </w:rPr>
        <w:t xml:space="preserve"> </w:t>
      </w:r>
      <w:r w:rsidR="00B13AC8">
        <w:rPr>
          <w:spacing w:val="-2"/>
        </w:rPr>
        <w:t>ευρωπαϊκών</w:t>
      </w:r>
      <w:r w:rsidR="005D433B">
        <w:rPr>
          <w:spacing w:val="-2"/>
        </w:rPr>
        <w:t xml:space="preserve"> τηλεπικοινωνιακών</w:t>
      </w:r>
    </w:p>
    <w:p w14:paraId="4AE690A9" w14:textId="77777777" w:rsidR="00B13AC8" w:rsidRDefault="00B13AC8">
      <w:pPr>
        <w:pStyle w:val="Title"/>
        <w:kinsoku w:val="0"/>
        <w:overflowPunct w:val="0"/>
        <w:spacing w:line="242" w:lineRule="auto"/>
      </w:pPr>
      <w:proofErr w:type="spellStart"/>
      <w:r>
        <w:t>τυποποιητικών</w:t>
      </w:r>
      <w:proofErr w:type="spellEnd"/>
      <w:r>
        <w:t xml:space="preserve"> εγγράφων σε Δημόσια Κρίση</w:t>
      </w:r>
    </w:p>
    <w:p w14:paraId="0A4876DE" w14:textId="77777777" w:rsidR="00B13AC8" w:rsidRDefault="00B13AC8">
      <w:pPr>
        <w:pStyle w:val="BodyText"/>
        <w:kinsoku w:val="0"/>
        <w:overflowPunct w:val="0"/>
        <w:spacing w:before="151" w:after="1"/>
        <w:rPr>
          <w:sz w:val="20"/>
          <w:szCs w:val="20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4251"/>
        <w:gridCol w:w="1296"/>
        <w:gridCol w:w="1246"/>
      </w:tblGrid>
      <w:tr w:rsidR="00B13AC8" w14:paraId="6F469E5F" w14:textId="77777777">
        <w:trPr>
          <w:trHeight w:val="557"/>
        </w:trPr>
        <w:tc>
          <w:tcPr>
            <w:tcW w:w="23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904E377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Κωδικός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σχεδίου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6B970446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Τίτλος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σχεδίου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(Αγγλικά)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1B8BEC8A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0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Ημ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ψήφισης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1FE2E64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Ημ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. </w:t>
            </w:r>
            <w:r>
              <w:rPr>
                <w:spacing w:val="-2"/>
                <w:sz w:val="20"/>
                <w:szCs w:val="20"/>
              </w:rPr>
              <w:t>Ανακοίνωσης</w:t>
            </w:r>
          </w:p>
        </w:tc>
      </w:tr>
    </w:tbl>
    <w:p w14:paraId="03369FDF" w14:textId="77777777" w:rsidR="00B13AC8" w:rsidRDefault="00B13AC8">
      <w:pPr>
        <w:pStyle w:val="BodyText"/>
        <w:kinsoku w:val="0"/>
        <w:overflowPunct w:val="0"/>
        <w:rPr>
          <w:sz w:val="16"/>
          <w:szCs w:val="16"/>
        </w:rPr>
      </w:pPr>
    </w:p>
    <w:p w14:paraId="619FDD24" w14:textId="77777777" w:rsidR="00B13AC8" w:rsidRDefault="00B13AC8">
      <w:pPr>
        <w:pStyle w:val="BodyText"/>
        <w:kinsoku w:val="0"/>
        <w:overflowPunct w:val="0"/>
        <w:spacing w:before="23"/>
        <w:rPr>
          <w:sz w:val="16"/>
          <w:szCs w:val="16"/>
        </w:rPr>
      </w:pPr>
    </w:p>
    <w:p w14:paraId="4CF39196" w14:textId="77777777" w:rsidR="00DC27E4" w:rsidRDefault="00DC27E4">
      <w:pPr>
        <w:pStyle w:val="BodyText"/>
        <w:kinsoku w:val="0"/>
        <w:overflowPunct w:val="0"/>
        <w:spacing w:before="37"/>
      </w:pPr>
    </w:p>
    <w:p w14:paraId="3724FA5D" w14:textId="77777777" w:rsidR="00DC27E4" w:rsidRDefault="00DC27E4">
      <w:pPr>
        <w:pStyle w:val="BodyText"/>
        <w:kinsoku w:val="0"/>
        <w:overflowPunct w:val="0"/>
        <w:spacing w:before="37"/>
      </w:pPr>
    </w:p>
    <w:p w14:paraId="20A59795" w14:textId="77777777" w:rsidR="00DC27E4" w:rsidRDefault="00DC27E4" w:rsidP="00DC27E4">
      <w:pPr>
        <w:pStyle w:val="BodyText"/>
        <w:tabs>
          <w:tab w:val="left" w:pos="3479"/>
          <w:tab w:val="left" w:pos="4104"/>
        </w:tabs>
        <w:kinsoku w:val="0"/>
        <w:overflowPunct w:val="0"/>
        <w:spacing w:line="230" w:lineRule="exact"/>
        <w:ind w:left="590"/>
        <w:rPr>
          <w:spacing w:val="-10"/>
          <w:position w:val="-2"/>
        </w:rPr>
      </w:pPr>
      <w:r>
        <w:rPr>
          <w:sz w:val="16"/>
          <w:szCs w:val="16"/>
        </w:rPr>
        <w:t>Τομεακή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Επιτροπή:</w:t>
      </w:r>
      <w:r>
        <w:rPr>
          <w:sz w:val="16"/>
          <w:szCs w:val="16"/>
        </w:rPr>
        <w:tab/>
      </w:r>
      <w:r>
        <w:rPr>
          <w:position w:val="-2"/>
        </w:rPr>
        <w:t>5</w:t>
      </w:r>
      <w:r>
        <w:rPr>
          <w:spacing w:val="29"/>
          <w:position w:val="-2"/>
        </w:rPr>
        <w:t xml:space="preserve">  </w:t>
      </w:r>
      <w:r>
        <w:rPr>
          <w:spacing w:val="-10"/>
          <w:position w:val="-4"/>
          <w:sz w:val="20"/>
          <w:szCs w:val="20"/>
        </w:rPr>
        <w:t>-</w:t>
      </w:r>
      <w:r>
        <w:rPr>
          <w:position w:val="-4"/>
          <w:sz w:val="20"/>
          <w:szCs w:val="20"/>
        </w:rPr>
        <w:tab/>
      </w:r>
      <w:r>
        <w:rPr>
          <w:position w:val="-2"/>
        </w:rPr>
        <w:t>Επικοινωνίες</w:t>
      </w:r>
      <w:r>
        <w:rPr>
          <w:spacing w:val="-5"/>
          <w:position w:val="-2"/>
        </w:rPr>
        <w:t xml:space="preserve"> </w:t>
      </w:r>
      <w:r>
        <w:rPr>
          <w:spacing w:val="-10"/>
          <w:position w:val="-2"/>
        </w:rPr>
        <w:t>–</w:t>
      </w:r>
    </w:p>
    <w:p w14:paraId="0BB4E1C9" w14:textId="77777777" w:rsidR="00DC27E4" w:rsidRDefault="00DC27E4" w:rsidP="00DC27E4">
      <w:pPr>
        <w:pStyle w:val="BodyText"/>
        <w:kinsoku w:val="0"/>
        <w:overflowPunct w:val="0"/>
        <w:ind w:left="4104"/>
        <w:rPr>
          <w:spacing w:val="-2"/>
        </w:rPr>
      </w:pPr>
      <w:r>
        <w:rPr>
          <w:spacing w:val="-2"/>
        </w:rPr>
        <w:t>Ηλεκτρομαγνητική</w:t>
      </w:r>
      <w:r w:rsidR="00AB650F">
        <w:rPr>
          <w:spacing w:val="-2"/>
        </w:rPr>
        <w:t xml:space="preserve"> </w:t>
      </w:r>
      <w:r>
        <w:rPr>
          <w:spacing w:val="-2"/>
        </w:rPr>
        <w:t>Συμβατότητα/Ηλεκτρομαγνητικές</w:t>
      </w:r>
      <w:r w:rsidR="00AB650F">
        <w:rPr>
          <w:spacing w:val="-2"/>
        </w:rPr>
        <w:t xml:space="preserve"> </w:t>
      </w:r>
      <w:r>
        <w:rPr>
          <w:spacing w:val="-2"/>
        </w:rPr>
        <w:t>Παρεμβολές</w:t>
      </w:r>
    </w:p>
    <w:p w14:paraId="35468767" w14:textId="77777777" w:rsidR="00DC27E4" w:rsidRDefault="00DC27E4" w:rsidP="00DC27E4">
      <w:pPr>
        <w:pStyle w:val="BodyText"/>
        <w:kinsoku w:val="0"/>
        <w:overflowPunct w:val="0"/>
        <w:spacing w:before="2"/>
        <w:rPr>
          <w:sz w:val="7"/>
          <w:szCs w:val="7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4251"/>
        <w:gridCol w:w="1296"/>
        <w:gridCol w:w="1246"/>
      </w:tblGrid>
      <w:tr w:rsidR="00835B1E" w:rsidRPr="00835B1E" w14:paraId="34525287" w14:textId="77777777" w:rsidTr="00835B1E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6C6505D" w14:textId="77777777" w:rsidR="00835B1E" w:rsidRPr="00835B1E" w:rsidRDefault="00835B1E" w:rsidP="00835B1E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835B1E">
              <w:rPr>
                <w:sz w:val="16"/>
                <w:szCs w:val="16"/>
              </w:rPr>
              <w:t xml:space="preserve">ETSI EN 301 489-50 V2.4.0 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6105FF9C" w14:textId="77777777" w:rsidR="00835B1E" w:rsidRPr="00835B1E" w:rsidRDefault="00835B1E" w:rsidP="00835B1E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proofErr w:type="spellStart"/>
            <w:r w:rsidRPr="00835B1E">
              <w:rPr>
                <w:sz w:val="16"/>
                <w:szCs w:val="16"/>
                <w:lang w:val="en-US"/>
              </w:rPr>
              <w:t>ElectroMagnetic</w:t>
            </w:r>
            <w:proofErr w:type="spellEnd"/>
            <w:r w:rsidRPr="00835B1E">
              <w:rPr>
                <w:sz w:val="16"/>
                <w:szCs w:val="16"/>
                <w:lang w:val="en-US"/>
              </w:rPr>
              <w:t xml:space="preserve"> Compatibility (EMC) standard for radio equipment and services; Part 50: Specific conditions for Cellular Communication Base Station (BS), repeater and ancillary equipment; </w:t>
            </w:r>
            <w:proofErr w:type="spellStart"/>
            <w:r w:rsidRPr="00835B1E">
              <w:rPr>
                <w:sz w:val="16"/>
                <w:szCs w:val="16"/>
                <w:lang w:val="en-US"/>
              </w:rPr>
              <w:t>Harmonised</w:t>
            </w:r>
            <w:proofErr w:type="spellEnd"/>
            <w:r w:rsidRPr="00835B1E">
              <w:rPr>
                <w:sz w:val="16"/>
                <w:szCs w:val="16"/>
                <w:lang w:val="en-US"/>
              </w:rPr>
              <w:t xml:space="preserve"> Standard for </w:t>
            </w:r>
            <w:proofErr w:type="spellStart"/>
            <w:r w:rsidRPr="00835B1E">
              <w:rPr>
                <w:sz w:val="16"/>
                <w:szCs w:val="16"/>
                <w:lang w:val="en-US"/>
              </w:rPr>
              <w:t>ElectroMagnetic</w:t>
            </w:r>
            <w:proofErr w:type="spellEnd"/>
            <w:r w:rsidRPr="00835B1E">
              <w:rPr>
                <w:sz w:val="16"/>
                <w:szCs w:val="16"/>
                <w:lang w:val="en-US"/>
              </w:rPr>
              <w:t xml:space="preserve"> Compatibility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3E2BFF3B" w14:textId="77777777" w:rsidR="00835B1E" w:rsidRPr="00835B1E" w:rsidRDefault="00835B1E" w:rsidP="00835B1E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  <w:lang w:val="en-US"/>
              </w:rPr>
            </w:pPr>
            <w:r w:rsidRPr="00835B1E">
              <w:rPr>
                <w:sz w:val="16"/>
                <w:szCs w:val="16"/>
                <w:lang w:val="en-US"/>
              </w:rPr>
              <w:t>29-Αυγ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8EB4211" w14:textId="77777777" w:rsidR="00835B1E" w:rsidRPr="00835B1E" w:rsidRDefault="00835B1E" w:rsidP="00835B1E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 w:rsidRPr="00835B1E">
              <w:rPr>
                <w:spacing w:val="-2"/>
                <w:sz w:val="16"/>
                <w:szCs w:val="16"/>
              </w:rPr>
              <w:t>5-Ιουν</w:t>
            </w:r>
          </w:p>
        </w:tc>
      </w:tr>
      <w:tr w:rsidR="00835B1E" w:rsidRPr="00835B1E" w14:paraId="2AF2BD8D" w14:textId="77777777" w:rsidTr="00835B1E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534E267" w14:textId="77777777" w:rsidR="00835B1E" w:rsidRPr="00835B1E" w:rsidRDefault="00835B1E" w:rsidP="00835B1E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835B1E">
              <w:rPr>
                <w:sz w:val="16"/>
                <w:szCs w:val="16"/>
              </w:rPr>
              <w:t>ETSI EN 302 065-3-3 V0.2.3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68DE6FB1" w14:textId="77777777" w:rsidR="00835B1E" w:rsidRPr="00835B1E" w:rsidRDefault="00835B1E" w:rsidP="00835B1E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835B1E">
              <w:rPr>
                <w:sz w:val="16"/>
                <w:szCs w:val="16"/>
                <w:lang w:val="en-US"/>
              </w:rPr>
              <w:t xml:space="preserve">Short Range Devices (SRD) using Ultra Wide Band technology (UWB); </w:t>
            </w:r>
            <w:proofErr w:type="spellStart"/>
            <w:r w:rsidRPr="00835B1E">
              <w:rPr>
                <w:sz w:val="16"/>
                <w:szCs w:val="16"/>
                <w:lang w:val="en-US"/>
              </w:rPr>
              <w:t>Harmonised</w:t>
            </w:r>
            <w:proofErr w:type="spellEnd"/>
            <w:r w:rsidRPr="00835B1E">
              <w:rPr>
                <w:sz w:val="16"/>
                <w:szCs w:val="16"/>
                <w:lang w:val="en-US"/>
              </w:rPr>
              <w:t xml:space="preserve"> standard for access to radio spectrum; Part 3: UWB devices installed in motor and railway vehicles; Sub-</w:t>
            </w:r>
            <w:proofErr w:type="spellStart"/>
            <w:r w:rsidRPr="00835B1E">
              <w:rPr>
                <w:sz w:val="16"/>
                <w:szCs w:val="16"/>
                <w:lang w:val="en-US"/>
              </w:rPr>
              <w:t>part</w:t>
            </w:r>
            <w:proofErr w:type="spellEnd"/>
            <w:r w:rsidRPr="00835B1E">
              <w:rPr>
                <w:sz w:val="16"/>
                <w:szCs w:val="16"/>
                <w:lang w:val="en-US"/>
              </w:rPr>
              <w:t xml:space="preserve"> 3: Requirements for UWB radiodetermination applications operating within 6,0 GHz to 8,5 GHz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386FD72E" w14:textId="77777777" w:rsidR="00835B1E" w:rsidRPr="00835B1E" w:rsidRDefault="00835B1E" w:rsidP="00835B1E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  <w:lang w:val="en-US"/>
              </w:rPr>
            </w:pPr>
            <w:r w:rsidRPr="00835B1E">
              <w:rPr>
                <w:sz w:val="16"/>
                <w:szCs w:val="16"/>
                <w:lang w:val="en-US"/>
              </w:rPr>
              <w:t>29-Αυγ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59EDF8C" w14:textId="77777777" w:rsidR="00835B1E" w:rsidRPr="00835B1E" w:rsidRDefault="00835B1E" w:rsidP="00835B1E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 w:rsidRPr="00835B1E">
              <w:rPr>
                <w:spacing w:val="-2"/>
                <w:sz w:val="16"/>
                <w:szCs w:val="16"/>
              </w:rPr>
              <w:t>5-Ιουν</w:t>
            </w:r>
          </w:p>
        </w:tc>
      </w:tr>
      <w:tr w:rsidR="00835B1E" w:rsidRPr="00835B1E" w14:paraId="51D8C33E" w14:textId="77777777" w:rsidTr="00835B1E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D5E8CD6" w14:textId="77777777" w:rsidR="00835B1E" w:rsidRPr="00835B1E" w:rsidRDefault="00835B1E" w:rsidP="00835B1E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835B1E">
              <w:rPr>
                <w:sz w:val="16"/>
                <w:szCs w:val="16"/>
              </w:rPr>
              <w:t>ETSI EN 319 401 V3.2.0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6F4DB393" w14:textId="77777777" w:rsidR="00835B1E" w:rsidRPr="00835B1E" w:rsidRDefault="00835B1E" w:rsidP="00835B1E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835B1E">
              <w:rPr>
                <w:sz w:val="16"/>
                <w:szCs w:val="16"/>
                <w:lang w:val="en-US"/>
              </w:rPr>
              <w:t xml:space="preserve">Electronic Signatures and Trust Infrastructures (ESI); General Policy Requirements for Trust Service Providers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12EEF355" w14:textId="77777777" w:rsidR="00835B1E" w:rsidRPr="00835B1E" w:rsidRDefault="00835B1E" w:rsidP="00835B1E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  <w:lang w:val="en-US"/>
              </w:rPr>
            </w:pPr>
            <w:r w:rsidRPr="00835B1E">
              <w:rPr>
                <w:sz w:val="16"/>
                <w:szCs w:val="16"/>
                <w:lang w:val="en-US"/>
              </w:rPr>
              <w:t>8-Σεπ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3F9D121" w14:textId="77777777" w:rsidR="00835B1E" w:rsidRPr="00835B1E" w:rsidRDefault="00835B1E" w:rsidP="00835B1E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 w:rsidRPr="00835B1E">
              <w:rPr>
                <w:spacing w:val="-2"/>
                <w:sz w:val="16"/>
                <w:szCs w:val="16"/>
              </w:rPr>
              <w:t>16-Ιουν</w:t>
            </w:r>
          </w:p>
        </w:tc>
      </w:tr>
      <w:tr w:rsidR="00835B1E" w:rsidRPr="00835B1E" w14:paraId="1B9AC402" w14:textId="77777777" w:rsidTr="00835B1E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3C6FCDD" w14:textId="77777777" w:rsidR="00835B1E" w:rsidRPr="00835B1E" w:rsidRDefault="00835B1E" w:rsidP="00835B1E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835B1E">
              <w:rPr>
                <w:sz w:val="16"/>
                <w:szCs w:val="16"/>
              </w:rPr>
              <w:t>ETSI EN 300 440-2 V3.1.0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03DF6DE0" w14:textId="77777777" w:rsidR="00835B1E" w:rsidRPr="00835B1E" w:rsidRDefault="00835B1E" w:rsidP="00835B1E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835B1E">
              <w:rPr>
                <w:sz w:val="16"/>
                <w:szCs w:val="16"/>
                <w:lang w:val="en-US"/>
              </w:rPr>
              <w:t xml:space="preserve">Short Range Devices (SRD) operating in 1 GHz to 40 GHz; </w:t>
            </w:r>
            <w:proofErr w:type="spellStart"/>
            <w:r w:rsidRPr="00835B1E">
              <w:rPr>
                <w:sz w:val="16"/>
                <w:szCs w:val="16"/>
                <w:lang w:val="en-US"/>
              </w:rPr>
              <w:t>Harmonised</w:t>
            </w:r>
            <w:proofErr w:type="spellEnd"/>
            <w:r w:rsidRPr="00835B1E">
              <w:rPr>
                <w:sz w:val="16"/>
                <w:szCs w:val="16"/>
                <w:lang w:val="en-US"/>
              </w:rPr>
              <w:t xml:space="preserve"> Standard for access to radio spectrum; Part 2: Radiodetermination equipment for location tracking applications operating in the frequency range 2,4 GHz to 2,4835 GHz;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2D86D7B5" w14:textId="77777777" w:rsidR="00835B1E" w:rsidRPr="00835B1E" w:rsidRDefault="00835B1E" w:rsidP="00835B1E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  <w:lang w:val="en-US"/>
              </w:rPr>
            </w:pPr>
            <w:r w:rsidRPr="00835B1E">
              <w:rPr>
                <w:sz w:val="16"/>
                <w:szCs w:val="16"/>
                <w:lang w:val="en-US"/>
              </w:rPr>
              <w:t>8-Σεπ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90E1079" w14:textId="77777777" w:rsidR="00835B1E" w:rsidRPr="00835B1E" w:rsidRDefault="00835B1E" w:rsidP="00835B1E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 w:rsidRPr="00835B1E">
              <w:rPr>
                <w:spacing w:val="-2"/>
                <w:sz w:val="16"/>
                <w:szCs w:val="16"/>
              </w:rPr>
              <w:t>19-Ιουν</w:t>
            </w:r>
          </w:p>
        </w:tc>
      </w:tr>
    </w:tbl>
    <w:p w14:paraId="7186077F" w14:textId="77777777" w:rsidR="00DC27E4" w:rsidRDefault="00DC27E4" w:rsidP="00922C80">
      <w:pPr>
        <w:pStyle w:val="BodyText"/>
        <w:kinsoku w:val="0"/>
        <w:overflowPunct w:val="0"/>
        <w:spacing w:before="37"/>
      </w:pPr>
    </w:p>
    <w:sectPr w:rsidR="00DC27E4">
      <w:pgSz w:w="11910" w:h="16850"/>
      <w:pgMar w:top="1680" w:right="1680" w:bottom="1240" w:left="700" w:header="1114" w:footer="105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0F892" w14:textId="77777777" w:rsidR="009811C2" w:rsidRDefault="009811C2">
      <w:r>
        <w:separator/>
      </w:r>
    </w:p>
  </w:endnote>
  <w:endnote w:type="continuationSeparator" w:id="0">
    <w:p w14:paraId="6C484075" w14:textId="77777777" w:rsidR="009811C2" w:rsidRDefault="0098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E6FEE" w14:textId="77777777" w:rsidR="009811C2" w:rsidRDefault="009811C2">
      <w:r>
        <w:separator/>
      </w:r>
    </w:p>
  </w:footnote>
  <w:footnote w:type="continuationSeparator" w:id="0">
    <w:p w14:paraId="3C1A683C" w14:textId="77777777" w:rsidR="009811C2" w:rsidRDefault="00981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007F"/>
    <w:rsid w:val="00196BAF"/>
    <w:rsid w:val="001C52B5"/>
    <w:rsid w:val="00223DD7"/>
    <w:rsid w:val="002A0012"/>
    <w:rsid w:val="002F007F"/>
    <w:rsid w:val="003D5BE2"/>
    <w:rsid w:val="0046294D"/>
    <w:rsid w:val="004A0757"/>
    <w:rsid w:val="004E1996"/>
    <w:rsid w:val="005657E0"/>
    <w:rsid w:val="005D433B"/>
    <w:rsid w:val="005F1E60"/>
    <w:rsid w:val="005F774E"/>
    <w:rsid w:val="00602602"/>
    <w:rsid w:val="00641FAF"/>
    <w:rsid w:val="00674D4A"/>
    <w:rsid w:val="00712EC4"/>
    <w:rsid w:val="00771867"/>
    <w:rsid w:val="007D406B"/>
    <w:rsid w:val="00835B1E"/>
    <w:rsid w:val="00922C80"/>
    <w:rsid w:val="009402F1"/>
    <w:rsid w:val="009673ED"/>
    <w:rsid w:val="009811C2"/>
    <w:rsid w:val="009C32C2"/>
    <w:rsid w:val="009C414A"/>
    <w:rsid w:val="00AA0301"/>
    <w:rsid w:val="00AB5DC0"/>
    <w:rsid w:val="00AB650F"/>
    <w:rsid w:val="00AC1CDA"/>
    <w:rsid w:val="00B13AC8"/>
    <w:rsid w:val="00B62EA7"/>
    <w:rsid w:val="00CB6541"/>
    <w:rsid w:val="00DB5DDA"/>
    <w:rsid w:val="00DC27E4"/>
    <w:rsid w:val="00EB705E"/>
    <w:rsid w:val="00F474DF"/>
    <w:rsid w:val="00FE7B78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</o:shapelayout>
  </w:shapeDefaults>
  <w:decimalSymbol w:val=","/>
  <w:listSeparator w:val=";"/>
  <w14:docId w14:val="789E5B78"/>
  <w14:defaultImageDpi w14:val="0"/>
  <w15:docId w15:val="{CB85224C-1841-430C-B9B7-DB258245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rPr>
      <w:rFonts w:ascii="Tahoma" w:hAnsi="Tahoma" w:cs="Tahoma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3"/>
      <w:ind w:left="1748" w:right="2623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46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650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B650F"/>
    <w:rPr>
      <w:rFonts w:ascii="Tahoma" w:hAnsi="Tahoma" w:cs="Tahom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650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B650F"/>
    <w:rPr>
      <w:rFonts w:ascii="Tahoma" w:hAnsi="Tahoma" w:cs="Tahom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3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Psyrris</dc:creator>
  <cp:keywords/>
  <dc:description/>
  <cp:lastModifiedBy>Alexandros Psyrris</cp:lastModifiedBy>
  <cp:revision>2</cp:revision>
  <dcterms:created xsi:type="dcterms:W3CDTF">2025-07-30T07:41:00Z</dcterms:created>
  <dcterms:modified xsi:type="dcterms:W3CDTF">2025-07-30T07:41:00Z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Access® for Microsoft 365</vt:lpwstr>
  </property>
  <property fmtid="{D5CDD505-2E9C-101B-9397-08002B2CF9AE}" pid="3" name="Producer">
    <vt:lpwstr>Microsoft® Access® for Microsoft 365</vt:lpwstr>
  </property>
</Properties>
</file>