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77777777" w:rsidR="00B13AC8" w:rsidRDefault="00000000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w:pict w14:anchorId="1738286E">
          <v:rect id="_x0000_s2052" style="position:absolute;left:0;text-align:left;margin-left:385pt;margin-top:19.45pt;width:98pt;height:25pt;z-index:1;mso-position-horizontal-relative:page" o:allowincell="f" filled="f" stroked="f">
            <v:textbox inset="0,0,0,0">
              <w:txbxContent>
                <w:p w14:paraId="0FFB8465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64B922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24.75pt">
                        <v:imagedata r:id="rId6" o:title=""/>
                        <o:lock v:ext="edit" aspectratio="f"/>
                      </v:shape>
                    </w:pict>
                  </w:r>
                </w:p>
                <w:p w14:paraId="3F12C06D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073D329">
          <v:rect id="_x0000_s2053" style="position:absolute;left:0;text-align:left;margin-left:42.35pt;margin-top:2.9pt;width:79pt;height:59pt;z-index:2;mso-position-horizontal-relative:page" o:allowincell="f" filled="f" stroked="f">
            <v:textbox inset="0,0,0,0">
              <w:txbxContent>
                <w:p w14:paraId="682A41D9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1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pict w14:anchorId="2D6837EE">
                      <v:shape id="_x0000_i1028" type="#_x0000_t75" style="width:78.75pt;height:59.25pt">
                        <v:imagedata r:id="rId7" o:title=""/>
                        <o:lock v:ext="edit" aspectratio="f"/>
                      </v:shape>
                    </w:pict>
                  </w:r>
                </w:p>
                <w:p w14:paraId="382D0C15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proofErr w:type="spellStart"/>
      <w:r>
        <w:t>τυποποιητικών</w:t>
      </w:r>
      <w:proofErr w:type="spellEnd"/>
      <w:r>
        <w:t xml:space="preserve">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Ημ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Ημ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F567A5" w:rsidRPr="00F567A5" w14:paraId="4F11DBE7" w14:textId="77777777" w:rsidTr="00F567A5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95CF77" w14:textId="77777777" w:rsidR="00F567A5" w:rsidRPr="00F567A5" w:rsidRDefault="00F567A5" w:rsidP="00F567A5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F567A5">
              <w:rPr>
                <w:sz w:val="16"/>
                <w:szCs w:val="16"/>
              </w:rPr>
              <w:t xml:space="preserve">ETSI EN 300 386 V3.0.0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B44BAE3" w14:textId="77777777" w:rsidR="00F567A5" w:rsidRPr="00F567A5" w:rsidRDefault="00F567A5" w:rsidP="00F567A5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F567A5">
              <w:rPr>
                <w:sz w:val="16"/>
                <w:szCs w:val="16"/>
                <w:lang w:val="en-US"/>
              </w:rPr>
              <w:t xml:space="preserve">Telecommunication network equipment; </w:t>
            </w:r>
            <w:proofErr w:type="spellStart"/>
            <w:r w:rsidRPr="00F567A5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F567A5">
              <w:rPr>
                <w:sz w:val="16"/>
                <w:szCs w:val="16"/>
                <w:lang w:val="en-US"/>
              </w:rPr>
              <w:t xml:space="preserve"> Standard for </w:t>
            </w:r>
            <w:proofErr w:type="spellStart"/>
            <w:r w:rsidRPr="00F567A5">
              <w:rPr>
                <w:sz w:val="16"/>
                <w:szCs w:val="16"/>
                <w:lang w:val="en-US"/>
              </w:rPr>
              <w:t>ElectroMagnetic</w:t>
            </w:r>
            <w:proofErr w:type="spellEnd"/>
            <w:r w:rsidRPr="00F567A5">
              <w:rPr>
                <w:sz w:val="16"/>
                <w:szCs w:val="16"/>
                <w:lang w:val="en-US"/>
              </w:rPr>
              <w:t xml:space="preserve"> Compatibility (EMC) requirements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66C241D9" w14:textId="77777777" w:rsidR="00F567A5" w:rsidRPr="00F567A5" w:rsidRDefault="00F567A5" w:rsidP="00F567A5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F567A5">
              <w:rPr>
                <w:sz w:val="16"/>
                <w:szCs w:val="16"/>
                <w:lang w:val="en-US"/>
              </w:rPr>
              <w:t>12-Νοε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650231" w14:textId="77777777" w:rsidR="00F567A5" w:rsidRPr="00F567A5" w:rsidRDefault="00F567A5" w:rsidP="00F567A5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F567A5">
              <w:rPr>
                <w:spacing w:val="-2"/>
                <w:sz w:val="16"/>
                <w:szCs w:val="16"/>
              </w:rPr>
              <w:t>14-Αυγ</w:t>
            </w:r>
          </w:p>
        </w:tc>
      </w:tr>
      <w:tr w:rsidR="005E17FD" w:rsidRPr="005E17FD" w14:paraId="4621CB87" w14:textId="77777777" w:rsidTr="005E17FD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274F21" w14:textId="77777777" w:rsidR="005E17FD" w:rsidRPr="005E17FD" w:rsidRDefault="005E17FD" w:rsidP="005E17FD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5E17FD">
              <w:rPr>
                <w:sz w:val="16"/>
                <w:szCs w:val="16"/>
              </w:rPr>
              <w:t>ETSI EN 302 729-2 V3.0.0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7138CD6" w14:textId="77777777" w:rsidR="005E17FD" w:rsidRPr="005E17FD" w:rsidRDefault="005E17FD" w:rsidP="005E17FD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5E17FD">
              <w:rPr>
                <w:sz w:val="16"/>
                <w:szCs w:val="16"/>
                <w:lang w:val="en-US"/>
              </w:rPr>
              <w:t>Short Range Devices (SRD) using Ultra Wide Band technology (UWB);</w:t>
            </w:r>
            <w:r w:rsidRPr="005E17FD">
              <w:rPr>
                <w:sz w:val="16"/>
                <w:szCs w:val="16"/>
                <w:lang w:val="en-US"/>
              </w:rPr>
              <w:br/>
            </w:r>
            <w:proofErr w:type="spellStart"/>
            <w:r w:rsidRPr="005E17FD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5E17FD">
              <w:rPr>
                <w:sz w:val="16"/>
                <w:szCs w:val="16"/>
                <w:lang w:val="en-US"/>
              </w:rPr>
              <w:t xml:space="preserve"> standard for access to radio spectrum;</w:t>
            </w:r>
            <w:r w:rsidRPr="005E17FD">
              <w:rPr>
                <w:sz w:val="16"/>
                <w:szCs w:val="16"/>
                <w:lang w:val="en-US"/>
              </w:rPr>
              <w:br/>
              <w:t>Part 2: Level Probing Radar (LPR) equipment operating in the frequency range 75 GHz to 85 GHz for tilted downward installation;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440EE481" w14:textId="77777777" w:rsidR="005E17FD" w:rsidRPr="005E17FD" w:rsidRDefault="005E17FD" w:rsidP="005E17FD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5E17FD">
              <w:rPr>
                <w:sz w:val="16"/>
                <w:szCs w:val="16"/>
                <w:lang w:val="en-US"/>
              </w:rPr>
              <w:t>22-Νοε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60FEF6" w14:textId="77777777" w:rsidR="005E17FD" w:rsidRPr="005E17FD" w:rsidRDefault="005E17FD" w:rsidP="005E17FD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5E17FD">
              <w:rPr>
                <w:spacing w:val="-2"/>
                <w:sz w:val="16"/>
                <w:szCs w:val="16"/>
              </w:rPr>
              <w:t>1-Σεπ</w:t>
            </w:r>
          </w:p>
        </w:tc>
      </w:tr>
    </w:tbl>
    <w:p w14:paraId="7186077F" w14:textId="77777777" w:rsidR="00DC27E4" w:rsidRDefault="00DC27E4" w:rsidP="00922C80">
      <w:pPr>
        <w:pStyle w:val="BodyText"/>
        <w:kinsoku w:val="0"/>
        <w:overflowPunct w:val="0"/>
        <w:spacing w:before="37"/>
      </w:pPr>
    </w:p>
    <w:sectPr w:rsidR="00DC27E4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5854" w14:textId="77777777" w:rsidR="00626C45" w:rsidRDefault="00626C45">
      <w:r>
        <w:separator/>
      </w:r>
    </w:p>
  </w:endnote>
  <w:endnote w:type="continuationSeparator" w:id="0">
    <w:p w14:paraId="22DCAAB4" w14:textId="77777777" w:rsidR="00626C45" w:rsidRDefault="0062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63DA" w14:textId="77777777" w:rsidR="00626C45" w:rsidRDefault="00626C45">
      <w:r>
        <w:separator/>
      </w:r>
    </w:p>
  </w:footnote>
  <w:footnote w:type="continuationSeparator" w:id="0">
    <w:p w14:paraId="05C71D14" w14:textId="77777777" w:rsidR="00626C45" w:rsidRDefault="0062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07F"/>
    <w:rsid w:val="0012641A"/>
    <w:rsid w:val="00196BAF"/>
    <w:rsid w:val="001C52B5"/>
    <w:rsid w:val="00223DD7"/>
    <w:rsid w:val="002A0012"/>
    <w:rsid w:val="002F007F"/>
    <w:rsid w:val="003D5BE2"/>
    <w:rsid w:val="0046294D"/>
    <w:rsid w:val="004A0757"/>
    <w:rsid w:val="004E1996"/>
    <w:rsid w:val="0053611D"/>
    <w:rsid w:val="005657E0"/>
    <w:rsid w:val="005D433B"/>
    <w:rsid w:val="005E17FD"/>
    <w:rsid w:val="005F1E60"/>
    <w:rsid w:val="005F774E"/>
    <w:rsid w:val="00602602"/>
    <w:rsid w:val="00626C45"/>
    <w:rsid w:val="00641FAF"/>
    <w:rsid w:val="00674D4A"/>
    <w:rsid w:val="0068273E"/>
    <w:rsid w:val="00712EC4"/>
    <w:rsid w:val="00771867"/>
    <w:rsid w:val="007852B4"/>
    <w:rsid w:val="007D406B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CDA"/>
    <w:rsid w:val="00B13AC8"/>
    <w:rsid w:val="00B62EA7"/>
    <w:rsid w:val="00BF4A3E"/>
    <w:rsid w:val="00CB6541"/>
    <w:rsid w:val="00DB5DDA"/>
    <w:rsid w:val="00DC27E4"/>
    <w:rsid w:val="00EB705E"/>
    <w:rsid w:val="00F474DF"/>
    <w:rsid w:val="00F567A5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3</cp:revision>
  <dcterms:created xsi:type="dcterms:W3CDTF">2025-09-29T09:00:00Z</dcterms:created>
  <dcterms:modified xsi:type="dcterms:W3CDTF">2025-09-29T09:18:00Z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