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D761" w14:textId="5E287805" w:rsidR="00B13AC8" w:rsidRDefault="003D7F06">
      <w:pPr>
        <w:pStyle w:val="Title"/>
        <w:kinsoku w:val="0"/>
        <w:overflowPunct w:val="0"/>
        <w:spacing w:before="76"/>
        <w:ind w:left="1752"/>
        <w:rPr>
          <w:spacing w:val="-2"/>
        </w:rPr>
      </w:pPr>
      <w:r>
        <w:rPr>
          <w:noProof/>
        </w:rPr>
        <mc:AlternateContent>
          <mc:Choice Requires="wps">
            <w:drawing>
              <wp:anchor distT="0" distB="0" distL="114300" distR="114300" simplePos="0" relativeHeight="251657216" behindDoc="0" locked="0" layoutInCell="0" allowOverlap="1" wp14:anchorId="1738286E" wp14:editId="14C17EC1">
                <wp:simplePos x="0" y="0"/>
                <wp:positionH relativeFrom="page">
                  <wp:posOffset>4889500</wp:posOffset>
                </wp:positionH>
                <wp:positionV relativeFrom="paragraph">
                  <wp:posOffset>247015</wp:posOffset>
                </wp:positionV>
                <wp:extent cx="1244600" cy="317500"/>
                <wp:effectExtent l="0" t="0" r="0" b="0"/>
                <wp:wrapNone/>
                <wp:docPr id="13518392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B8465" w14:textId="70CED585" w:rsidR="00B13AC8" w:rsidRDefault="003D7F06">
                            <w:pPr>
                              <w:widowControl/>
                              <w:autoSpaceDE/>
                              <w:autoSpaceDN/>
                              <w:adjustRightInd/>
                              <w:spacing w:line="5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4B9225D" wp14:editId="603F2081">
                                  <wp:extent cx="1247775" cy="3143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775" cy="314325"/>
                                          </a:xfrm>
                                          <a:prstGeom prst="rect">
                                            <a:avLst/>
                                          </a:prstGeom>
                                          <a:noFill/>
                                          <a:ln>
                                            <a:noFill/>
                                          </a:ln>
                                        </pic:spPr>
                                      </pic:pic>
                                    </a:graphicData>
                                  </a:graphic>
                                </wp:inline>
                              </w:drawing>
                            </w:r>
                          </w:p>
                          <w:p w14:paraId="3F12C06D" w14:textId="77777777" w:rsidR="00B13AC8" w:rsidRDefault="00B13AC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8286E" id="Rectangle 4" o:spid="_x0000_s1026" style="position:absolute;left:0;text-align:left;margin-left:385pt;margin-top:19.45pt;width:98pt;height: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PvzgEAAIcDAAAOAAAAZHJzL2Uyb0RvYy54bWysU1Fv1DAMfkfiP0R559oeY6DqetO0aQhp&#10;wKSxH5BL0zaijYOdu/b49Tjp9QbjDfESOY792f78ZXM1Db04GCQLrpLFKpfCOA21dW0ln77dvfkg&#10;BQXlatWDM5U8GpJX29evNqMvzRo66GuDgkEclaOvZBeCL7OMdGcGRSvwxvFjAziowFdssxrVyOhD&#10;n63z/DIbAWuPoA0Re2/nR7lN+E1jdPjaNGSC6CvJvYV0Yjp38cy2G1W2qHxn9akN9Q9dDMo6LnqG&#10;ulVBiT3av6AGqxEImrDSMGTQNFabNANPU+QvpnnslDdpFiaH/Jkm+n+w+svh0T9gbJ38PejvJBzc&#10;dMq15hoRxs6omssVkahs9FSeE+KFOFXsxs9Q82rVPkDiYGpwiIA8nZgS1ccz1WYKQrOzWF9cXOa8&#10;Ec1vb4v379iOJVS5ZHuk8NHAIKJRSeRVJnR1uKcwhy4hsZiDO9v3aZ29+8PBmNGTuo8NR21QGabd&#10;xNHR3EF95DkQZnWwmtnoAH9KMbIyKkk/9gqNFP0nx1xEGS0GLsZuMZTTnFrJIMVs3oRZbnuPtu0Y&#10;uUhjOLhmvhqbRnnu4tQnbzuRcVJmlNPv9xT1/H+2vwAAAP//AwBQSwMEFAAGAAgAAAAhAHXtNQrf&#10;AAAACQEAAA8AAABkcnMvZG93bnJldi54bWxMj81OwzAQhO9IvIO1SNyoA0hpksapKn5UjrRFKr25&#10;8ZJE2OsodpvA07Oc4Lizo5lvyuXkrDjjEDpPCm5nCQik2puOGgVvu+ebDESImoy2nlDBFwZYVpcX&#10;pS6MH2mD521sBIdQKLSCNsa+kDLULTodZr5H4t+HH5yOfA6NNIMeOdxZeZckqXS6I25odY8PLdaf&#10;25NTsM761fuL/x4b+3RY71/3+eMuj0pdX02rBYiIU/wzwy8+o0PFTEd/IhOEVTCfJ7wlKrjPchBs&#10;yNOUhaOCjAVZlfL/guoHAAD//wMAUEsBAi0AFAAGAAgAAAAhALaDOJL+AAAA4QEAABMAAAAAAAAA&#10;AAAAAAAAAAAAAFtDb250ZW50X1R5cGVzXS54bWxQSwECLQAUAAYACAAAACEAOP0h/9YAAACUAQAA&#10;CwAAAAAAAAAAAAAAAAAvAQAAX3JlbHMvLnJlbHNQSwECLQAUAAYACAAAACEAbBtz784BAACHAwAA&#10;DgAAAAAAAAAAAAAAAAAuAgAAZHJzL2Uyb0RvYy54bWxQSwECLQAUAAYACAAAACEAde01Ct8AAAAJ&#10;AQAADwAAAAAAAAAAAAAAAAAoBAAAZHJzL2Rvd25yZXYueG1sUEsFBgAAAAAEAAQA8wAAADQFAAAA&#10;AA==&#10;" o:allowincell="f" filled="f" stroked="f">
                <v:textbox inset="0,0,0,0">
                  <w:txbxContent>
                    <w:p w14:paraId="0FFB8465" w14:textId="70CED585" w:rsidR="00B13AC8" w:rsidRDefault="003D7F06">
                      <w:pPr>
                        <w:widowControl/>
                        <w:autoSpaceDE/>
                        <w:autoSpaceDN/>
                        <w:adjustRightInd/>
                        <w:spacing w:line="5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4B9225D" wp14:editId="603F2081">
                            <wp:extent cx="1247775" cy="3143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314325"/>
                                    </a:xfrm>
                                    <a:prstGeom prst="rect">
                                      <a:avLst/>
                                    </a:prstGeom>
                                    <a:noFill/>
                                    <a:ln>
                                      <a:noFill/>
                                    </a:ln>
                                  </pic:spPr>
                                </pic:pic>
                              </a:graphicData>
                            </a:graphic>
                          </wp:inline>
                        </w:drawing>
                      </w:r>
                    </w:p>
                    <w:p w14:paraId="3F12C06D" w14:textId="77777777" w:rsidR="00B13AC8" w:rsidRDefault="00B13AC8">
                      <w:pPr>
                        <w:rPr>
                          <w:rFonts w:ascii="Times New Roman" w:hAnsi="Times New Roman" w:cs="Times New Roman"/>
                          <w:sz w:val="24"/>
                          <w:szCs w:val="24"/>
                        </w:rPr>
                      </w:pPr>
                    </w:p>
                  </w:txbxContent>
                </v:textbox>
                <w10:wrap anchorx="page"/>
              </v:rect>
            </w:pict>
          </mc:Fallback>
        </mc:AlternateContent>
      </w:r>
      <w:r>
        <w:rPr>
          <w:noProof/>
        </w:rPr>
        <mc:AlternateContent>
          <mc:Choice Requires="wps">
            <w:drawing>
              <wp:anchor distT="0" distB="0" distL="114300" distR="114300" simplePos="0" relativeHeight="251658240" behindDoc="0" locked="0" layoutInCell="0" allowOverlap="1" wp14:anchorId="6073D329" wp14:editId="4848741F">
                <wp:simplePos x="0" y="0"/>
                <wp:positionH relativeFrom="page">
                  <wp:posOffset>537845</wp:posOffset>
                </wp:positionH>
                <wp:positionV relativeFrom="paragraph">
                  <wp:posOffset>36830</wp:posOffset>
                </wp:positionV>
                <wp:extent cx="1003300" cy="749300"/>
                <wp:effectExtent l="0" t="0" r="0" b="0"/>
                <wp:wrapNone/>
                <wp:docPr id="7736352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A41D9" w14:textId="464A2032" w:rsidR="00B13AC8" w:rsidRDefault="003D7F06">
                            <w:pPr>
                              <w:widowControl/>
                              <w:autoSpaceDE/>
                              <w:autoSpaceDN/>
                              <w:adjustRightInd/>
                              <w:spacing w:line="11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6837EE" wp14:editId="3D1769FF">
                                  <wp:extent cx="1000125" cy="75247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752475"/>
                                          </a:xfrm>
                                          <a:prstGeom prst="rect">
                                            <a:avLst/>
                                          </a:prstGeom>
                                          <a:noFill/>
                                          <a:ln>
                                            <a:noFill/>
                                          </a:ln>
                                        </pic:spPr>
                                      </pic:pic>
                                    </a:graphicData>
                                  </a:graphic>
                                </wp:inline>
                              </w:drawing>
                            </w:r>
                          </w:p>
                          <w:p w14:paraId="382D0C15" w14:textId="77777777" w:rsidR="00B13AC8" w:rsidRDefault="00B13AC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3D329" id="Rectangle 5" o:spid="_x0000_s1027" style="position:absolute;left:0;text-align:left;margin-left:42.35pt;margin-top:2.9pt;width:79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Jm0AEAAI4DAAAOAAAAZHJzL2Uyb0RvYy54bWysU9tu1DAQfUfiHyy/s0laxCXabFW1KkIq&#10;F6n0AxzHSSwSj5nxbrJ8PWNns6XwhnixxmP7zDlnxtureRzEwSBZcJUsNrkUxmlorOsq+fjt7tU7&#10;KSgo16gBnKnk0ZC82r18sZ18aS6gh6ExKBjEUTn5SvYh+DLLSPdmVLQBbxwftoCjCrzFLmtQTYw+&#10;DtlFnr/JJsDGI2hDxNnb5VDuEn7bGh2+tC2ZIIZKMreQVkxrHddst1Vlh8r3Vp9oqH9gMSrruOgZ&#10;6lYFJfZo/4IarUYgaMNGw5hB21ptkgZWU+R/qHnolTdJC5tD/mwT/T9Y/fnw4L9ipE7+HvR3Eg5u&#10;euU6c40IU29Uw+WKaFQ2eSrPD+KG+Kmop0/QcGvVPkDyYG5xjICsTszJ6uPZajMHoTlZ5PnlZc4d&#10;0Xz29vX7GMcSqlxfe6TwwcAoYlBJ5FYmdHW4p7BcXa/EYg7u7DCkdg7uWYIxYyaxj4TjbFAZ5noW&#10;tjlJi5kamiPLQViGhIeagx7wpxQTD0gl6cdeoZFi+OjYkjhNa4BrUK+BcpqfVjJIsYQ3YZm6vUfb&#10;9YxcJDUOrtm21iZFTyxOdLnpyZPTgMap+n2fbj19o90vAAAA//8DAFBLAwQUAAYACAAAACEA6CWk&#10;G94AAAAIAQAADwAAAGRycy9kb3ducmV2LnhtbEyPzU7DMBCE70i8g7VI3KhDKDQNcaqKH7VHaCsV&#10;bm68JBH2OordJvD0LCc4jmY0802xGJ0VJ+xD60nB9SQBgVR501KtYLd9vspAhKjJaOsJFXxhgEV5&#10;flbo3PiBXvG0ibXgEgq5VtDE2OVShqpBp8PEd0jsffje6ciyr6Xp9cDlzso0Se6k0y3xQqM7fGiw&#10;+twcnYJV1i3f1v57qO3T+2r/sp8/budRqcuLcXkPIuIY/8Lwi8/oUDLTwR/JBGEVZNMZJxXc8gG2&#10;02nK+sC59CYDWRby/4HyBwAA//8DAFBLAQItABQABgAIAAAAIQC2gziS/gAAAOEBAAATAAAAAAAA&#10;AAAAAAAAAAAAAABbQ29udGVudF9UeXBlc10ueG1sUEsBAi0AFAAGAAgAAAAhADj9If/WAAAAlAEA&#10;AAsAAAAAAAAAAAAAAAAALwEAAF9yZWxzLy5yZWxzUEsBAi0AFAAGAAgAAAAhAKkE4mbQAQAAjgMA&#10;AA4AAAAAAAAAAAAAAAAALgIAAGRycy9lMm9Eb2MueG1sUEsBAi0AFAAGAAgAAAAhAOglpBveAAAA&#10;CAEAAA8AAAAAAAAAAAAAAAAAKgQAAGRycy9kb3ducmV2LnhtbFBLBQYAAAAABAAEAPMAAAA1BQAA&#10;AAA=&#10;" o:allowincell="f" filled="f" stroked="f">
                <v:textbox inset="0,0,0,0">
                  <w:txbxContent>
                    <w:p w14:paraId="682A41D9" w14:textId="464A2032" w:rsidR="00B13AC8" w:rsidRDefault="003D7F06">
                      <w:pPr>
                        <w:widowControl/>
                        <w:autoSpaceDE/>
                        <w:autoSpaceDN/>
                        <w:adjustRightInd/>
                        <w:spacing w:line="11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6837EE" wp14:editId="3D1769FF">
                            <wp:extent cx="1000125" cy="75247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752475"/>
                                    </a:xfrm>
                                    <a:prstGeom prst="rect">
                                      <a:avLst/>
                                    </a:prstGeom>
                                    <a:noFill/>
                                    <a:ln>
                                      <a:noFill/>
                                    </a:ln>
                                  </pic:spPr>
                                </pic:pic>
                              </a:graphicData>
                            </a:graphic>
                          </wp:inline>
                        </w:drawing>
                      </w:r>
                    </w:p>
                    <w:p w14:paraId="382D0C15" w14:textId="77777777" w:rsidR="00B13AC8" w:rsidRDefault="00B13AC8">
                      <w:pPr>
                        <w:rPr>
                          <w:rFonts w:ascii="Times New Roman" w:hAnsi="Times New Roman" w:cs="Times New Roman"/>
                          <w:sz w:val="24"/>
                          <w:szCs w:val="24"/>
                        </w:rPr>
                      </w:pPr>
                    </w:p>
                  </w:txbxContent>
                </v:textbox>
                <w10:wrap anchorx="page"/>
              </v:rect>
            </w:pict>
          </mc:Fallback>
        </mc:AlternateContent>
      </w:r>
      <w:r w:rsidR="00B13AC8">
        <w:t>Σχέδια</w:t>
      </w:r>
      <w:r w:rsidR="00B13AC8">
        <w:rPr>
          <w:spacing w:val="1"/>
        </w:rPr>
        <w:t xml:space="preserve"> </w:t>
      </w:r>
      <w:r w:rsidR="00B13AC8">
        <w:rPr>
          <w:spacing w:val="-2"/>
        </w:rPr>
        <w:t>ευρωπαϊκών</w:t>
      </w:r>
      <w:r w:rsidR="005D433B">
        <w:rPr>
          <w:spacing w:val="-2"/>
        </w:rPr>
        <w:t xml:space="preserve"> τηλεπικοινωνιακών</w:t>
      </w:r>
    </w:p>
    <w:p w14:paraId="4AE690A9" w14:textId="77777777" w:rsidR="00B13AC8" w:rsidRDefault="00B13AC8">
      <w:pPr>
        <w:pStyle w:val="Title"/>
        <w:kinsoku w:val="0"/>
        <w:overflowPunct w:val="0"/>
        <w:spacing w:line="242" w:lineRule="auto"/>
      </w:pPr>
      <w:r>
        <w:t>τυποποιητικών εγγράφων σε Δημόσια Κρίση</w:t>
      </w:r>
    </w:p>
    <w:p w14:paraId="0A4876DE" w14:textId="77777777" w:rsidR="00B13AC8" w:rsidRDefault="00B13AC8">
      <w:pPr>
        <w:pStyle w:val="BodyText"/>
        <w:kinsoku w:val="0"/>
        <w:overflowPunct w:val="0"/>
        <w:spacing w:before="151" w:after="1"/>
        <w:rPr>
          <w:sz w:val="20"/>
          <w:szCs w:val="20"/>
        </w:rPr>
      </w:pPr>
    </w:p>
    <w:tbl>
      <w:tblPr>
        <w:tblW w:w="0" w:type="auto"/>
        <w:tblInd w:w="141" w:type="dxa"/>
        <w:tblLayout w:type="fixed"/>
        <w:tblCellMar>
          <w:left w:w="0" w:type="dxa"/>
          <w:right w:w="0" w:type="dxa"/>
        </w:tblCellMar>
        <w:tblLook w:val="0000" w:firstRow="0" w:lastRow="0" w:firstColumn="0" w:lastColumn="0" w:noHBand="0" w:noVBand="0"/>
      </w:tblPr>
      <w:tblGrid>
        <w:gridCol w:w="2316"/>
        <w:gridCol w:w="4251"/>
        <w:gridCol w:w="1296"/>
        <w:gridCol w:w="1246"/>
      </w:tblGrid>
      <w:tr w:rsidR="00B13AC8" w14:paraId="6F469E5F" w14:textId="77777777">
        <w:trPr>
          <w:trHeight w:val="557"/>
        </w:trPr>
        <w:tc>
          <w:tcPr>
            <w:tcW w:w="2316" w:type="dxa"/>
            <w:tcBorders>
              <w:top w:val="single" w:sz="8" w:space="0" w:color="000000"/>
              <w:left w:val="single" w:sz="12" w:space="0" w:color="000000"/>
              <w:bottom w:val="single" w:sz="8" w:space="0" w:color="000000"/>
              <w:right w:val="single" w:sz="12" w:space="0" w:color="000000"/>
            </w:tcBorders>
          </w:tcPr>
          <w:p w14:paraId="1904E377" w14:textId="77777777" w:rsidR="00B13AC8" w:rsidRDefault="00B13AC8">
            <w:pPr>
              <w:pStyle w:val="TableParagraph"/>
              <w:kinsoku w:val="0"/>
              <w:overflowPunct w:val="0"/>
              <w:spacing w:before="39"/>
              <w:ind w:left="42"/>
              <w:rPr>
                <w:spacing w:val="-2"/>
                <w:sz w:val="20"/>
                <w:szCs w:val="20"/>
              </w:rPr>
            </w:pPr>
            <w:r>
              <w:rPr>
                <w:sz w:val="20"/>
                <w:szCs w:val="20"/>
              </w:rPr>
              <w:t>Κωδικός</w:t>
            </w:r>
            <w:r>
              <w:rPr>
                <w:spacing w:val="-4"/>
                <w:sz w:val="20"/>
                <w:szCs w:val="20"/>
              </w:rPr>
              <w:t xml:space="preserve"> </w:t>
            </w:r>
            <w:r>
              <w:rPr>
                <w:spacing w:val="-2"/>
                <w:sz w:val="20"/>
                <w:szCs w:val="20"/>
              </w:rPr>
              <w:t>σχεδίου</w:t>
            </w:r>
          </w:p>
        </w:tc>
        <w:tc>
          <w:tcPr>
            <w:tcW w:w="4251" w:type="dxa"/>
            <w:tcBorders>
              <w:top w:val="single" w:sz="8" w:space="0" w:color="000000"/>
              <w:left w:val="single" w:sz="12" w:space="0" w:color="000000"/>
              <w:bottom w:val="single" w:sz="8" w:space="0" w:color="000000"/>
              <w:right w:val="single" w:sz="18" w:space="0" w:color="000000"/>
            </w:tcBorders>
          </w:tcPr>
          <w:p w14:paraId="6B970446" w14:textId="77777777" w:rsidR="00B13AC8" w:rsidRDefault="00B13AC8">
            <w:pPr>
              <w:pStyle w:val="TableParagraph"/>
              <w:kinsoku w:val="0"/>
              <w:overflowPunct w:val="0"/>
              <w:spacing w:before="39"/>
              <w:ind w:left="48"/>
              <w:rPr>
                <w:spacing w:val="-2"/>
                <w:sz w:val="20"/>
                <w:szCs w:val="20"/>
              </w:rPr>
            </w:pPr>
            <w:r>
              <w:rPr>
                <w:sz w:val="20"/>
                <w:szCs w:val="20"/>
              </w:rPr>
              <w:t>Τίτλος</w:t>
            </w:r>
            <w:r>
              <w:rPr>
                <w:spacing w:val="-6"/>
                <w:sz w:val="20"/>
                <w:szCs w:val="20"/>
              </w:rPr>
              <w:t xml:space="preserve"> </w:t>
            </w:r>
            <w:r>
              <w:rPr>
                <w:sz w:val="20"/>
                <w:szCs w:val="20"/>
              </w:rPr>
              <w:t>σχεδίου</w:t>
            </w:r>
            <w:r>
              <w:rPr>
                <w:spacing w:val="-5"/>
                <w:sz w:val="20"/>
                <w:szCs w:val="20"/>
              </w:rPr>
              <w:t xml:space="preserve"> </w:t>
            </w:r>
            <w:r>
              <w:rPr>
                <w:spacing w:val="-2"/>
                <w:sz w:val="20"/>
                <w:szCs w:val="20"/>
              </w:rPr>
              <w:t>(Αγγλικά)</w:t>
            </w:r>
          </w:p>
        </w:tc>
        <w:tc>
          <w:tcPr>
            <w:tcW w:w="1296" w:type="dxa"/>
            <w:tcBorders>
              <w:top w:val="single" w:sz="8" w:space="0" w:color="000000"/>
              <w:left w:val="single" w:sz="18" w:space="0" w:color="000000"/>
              <w:bottom w:val="single" w:sz="8" w:space="0" w:color="000000"/>
              <w:right w:val="single" w:sz="12" w:space="0" w:color="000000"/>
            </w:tcBorders>
          </w:tcPr>
          <w:p w14:paraId="1B8BEC8A" w14:textId="77777777" w:rsidR="00B13AC8" w:rsidRDefault="00B13AC8">
            <w:pPr>
              <w:pStyle w:val="TableParagraph"/>
              <w:kinsoku w:val="0"/>
              <w:overflowPunct w:val="0"/>
              <w:spacing w:before="39"/>
              <w:ind w:left="40"/>
              <w:rPr>
                <w:spacing w:val="-2"/>
                <w:sz w:val="20"/>
                <w:szCs w:val="20"/>
              </w:rPr>
            </w:pPr>
            <w:r>
              <w:rPr>
                <w:sz w:val="20"/>
                <w:szCs w:val="20"/>
              </w:rPr>
              <w:t>Ημ.</w:t>
            </w:r>
            <w:r>
              <w:rPr>
                <w:spacing w:val="-1"/>
                <w:sz w:val="20"/>
                <w:szCs w:val="20"/>
              </w:rPr>
              <w:t xml:space="preserve"> </w:t>
            </w:r>
            <w:r>
              <w:rPr>
                <w:spacing w:val="-2"/>
                <w:sz w:val="20"/>
                <w:szCs w:val="20"/>
              </w:rPr>
              <w:t>ψήφισης</w:t>
            </w:r>
          </w:p>
        </w:tc>
        <w:tc>
          <w:tcPr>
            <w:tcW w:w="1246" w:type="dxa"/>
            <w:tcBorders>
              <w:top w:val="single" w:sz="8" w:space="0" w:color="000000"/>
              <w:left w:val="single" w:sz="12" w:space="0" w:color="000000"/>
              <w:bottom w:val="single" w:sz="8" w:space="0" w:color="000000"/>
              <w:right w:val="single" w:sz="8" w:space="0" w:color="000000"/>
            </w:tcBorders>
          </w:tcPr>
          <w:p w14:paraId="61FE2E64" w14:textId="77777777" w:rsidR="00B13AC8" w:rsidRDefault="00B13AC8">
            <w:pPr>
              <w:pStyle w:val="TableParagraph"/>
              <w:kinsoku w:val="0"/>
              <w:overflowPunct w:val="0"/>
              <w:spacing w:before="39"/>
              <w:ind w:left="48"/>
              <w:rPr>
                <w:spacing w:val="-2"/>
                <w:sz w:val="20"/>
                <w:szCs w:val="20"/>
              </w:rPr>
            </w:pPr>
            <w:r>
              <w:rPr>
                <w:spacing w:val="-4"/>
                <w:sz w:val="20"/>
                <w:szCs w:val="20"/>
              </w:rPr>
              <w:t xml:space="preserve">Ημ. </w:t>
            </w:r>
            <w:r>
              <w:rPr>
                <w:spacing w:val="-2"/>
                <w:sz w:val="20"/>
                <w:szCs w:val="20"/>
              </w:rPr>
              <w:t>Ανακοίνωσης</w:t>
            </w:r>
          </w:p>
        </w:tc>
      </w:tr>
    </w:tbl>
    <w:p w14:paraId="03369FDF" w14:textId="77777777" w:rsidR="00B13AC8" w:rsidRDefault="00B13AC8">
      <w:pPr>
        <w:pStyle w:val="BodyText"/>
        <w:kinsoku w:val="0"/>
        <w:overflowPunct w:val="0"/>
        <w:rPr>
          <w:sz w:val="16"/>
          <w:szCs w:val="16"/>
        </w:rPr>
      </w:pPr>
    </w:p>
    <w:p w14:paraId="619FDD24" w14:textId="77777777" w:rsidR="00B13AC8" w:rsidRDefault="00B13AC8">
      <w:pPr>
        <w:pStyle w:val="BodyText"/>
        <w:kinsoku w:val="0"/>
        <w:overflowPunct w:val="0"/>
        <w:spacing w:before="23"/>
        <w:rPr>
          <w:sz w:val="16"/>
          <w:szCs w:val="16"/>
        </w:rPr>
      </w:pPr>
    </w:p>
    <w:p w14:paraId="4CF39196" w14:textId="77777777" w:rsidR="00DC27E4" w:rsidRDefault="00DC27E4">
      <w:pPr>
        <w:pStyle w:val="BodyText"/>
        <w:kinsoku w:val="0"/>
        <w:overflowPunct w:val="0"/>
        <w:spacing w:before="37"/>
      </w:pPr>
    </w:p>
    <w:p w14:paraId="3724FA5D" w14:textId="77777777" w:rsidR="00DC27E4" w:rsidRDefault="00DC27E4">
      <w:pPr>
        <w:pStyle w:val="BodyText"/>
        <w:kinsoku w:val="0"/>
        <w:overflowPunct w:val="0"/>
        <w:spacing w:before="37"/>
      </w:pPr>
    </w:p>
    <w:p w14:paraId="20A59795" w14:textId="77777777" w:rsidR="00DC27E4" w:rsidRDefault="00DC27E4" w:rsidP="00DC27E4">
      <w:pPr>
        <w:pStyle w:val="BodyText"/>
        <w:tabs>
          <w:tab w:val="left" w:pos="3479"/>
          <w:tab w:val="left" w:pos="4104"/>
        </w:tabs>
        <w:kinsoku w:val="0"/>
        <w:overflowPunct w:val="0"/>
        <w:spacing w:line="230" w:lineRule="exact"/>
        <w:ind w:left="590"/>
        <w:rPr>
          <w:spacing w:val="-10"/>
          <w:position w:val="-2"/>
        </w:rPr>
      </w:pPr>
      <w:r>
        <w:rPr>
          <w:sz w:val="16"/>
          <w:szCs w:val="16"/>
        </w:rPr>
        <w:t>Τομεακή</w:t>
      </w:r>
      <w:r>
        <w:rPr>
          <w:spacing w:val="2"/>
          <w:sz w:val="16"/>
          <w:szCs w:val="16"/>
        </w:rPr>
        <w:t xml:space="preserve"> </w:t>
      </w:r>
      <w:r>
        <w:rPr>
          <w:spacing w:val="-2"/>
          <w:sz w:val="16"/>
          <w:szCs w:val="16"/>
        </w:rPr>
        <w:t>Επιτροπή:</w:t>
      </w:r>
      <w:r>
        <w:rPr>
          <w:sz w:val="16"/>
          <w:szCs w:val="16"/>
        </w:rPr>
        <w:tab/>
      </w:r>
      <w:r>
        <w:rPr>
          <w:position w:val="-2"/>
        </w:rPr>
        <w:t>5</w:t>
      </w:r>
      <w:r>
        <w:rPr>
          <w:spacing w:val="29"/>
          <w:position w:val="-2"/>
        </w:rPr>
        <w:t xml:space="preserve">  </w:t>
      </w:r>
      <w:r>
        <w:rPr>
          <w:spacing w:val="-10"/>
          <w:position w:val="-4"/>
          <w:sz w:val="20"/>
          <w:szCs w:val="20"/>
        </w:rPr>
        <w:t>-</w:t>
      </w:r>
      <w:r>
        <w:rPr>
          <w:position w:val="-4"/>
          <w:sz w:val="20"/>
          <w:szCs w:val="20"/>
        </w:rPr>
        <w:tab/>
      </w:r>
      <w:r>
        <w:rPr>
          <w:position w:val="-2"/>
        </w:rPr>
        <w:t>Επικοινωνίες</w:t>
      </w:r>
      <w:r>
        <w:rPr>
          <w:spacing w:val="-5"/>
          <w:position w:val="-2"/>
        </w:rPr>
        <w:t xml:space="preserve"> </w:t>
      </w:r>
      <w:r>
        <w:rPr>
          <w:spacing w:val="-10"/>
          <w:position w:val="-2"/>
        </w:rPr>
        <w:t>–</w:t>
      </w:r>
    </w:p>
    <w:p w14:paraId="0BB4E1C9" w14:textId="77777777" w:rsidR="00DC27E4" w:rsidRDefault="00DC27E4" w:rsidP="00DC27E4">
      <w:pPr>
        <w:pStyle w:val="BodyText"/>
        <w:kinsoku w:val="0"/>
        <w:overflowPunct w:val="0"/>
        <w:ind w:left="4104"/>
        <w:rPr>
          <w:spacing w:val="-2"/>
        </w:rPr>
      </w:pPr>
      <w:r>
        <w:rPr>
          <w:spacing w:val="-2"/>
        </w:rPr>
        <w:t>Ηλεκτρομαγνητική</w:t>
      </w:r>
      <w:r w:rsidR="00AB650F">
        <w:rPr>
          <w:spacing w:val="-2"/>
        </w:rPr>
        <w:t xml:space="preserve"> </w:t>
      </w:r>
      <w:r>
        <w:rPr>
          <w:spacing w:val="-2"/>
        </w:rPr>
        <w:t>Συμβατότητα/Ηλεκτρομαγνητικές</w:t>
      </w:r>
      <w:r w:rsidR="00AB650F">
        <w:rPr>
          <w:spacing w:val="-2"/>
        </w:rPr>
        <w:t xml:space="preserve"> </w:t>
      </w:r>
      <w:r>
        <w:rPr>
          <w:spacing w:val="-2"/>
        </w:rPr>
        <w:t>Παρεμβολές</w:t>
      </w:r>
    </w:p>
    <w:p w14:paraId="35468767" w14:textId="77777777" w:rsidR="00DC27E4" w:rsidRDefault="00DC27E4" w:rsidP="00DC27E4">
      <w:pPr>
        <w:pStyle w:val="BodyText"/>
        <w:kinsoku w:val="0"/>
        <w:overflowPunct w:val="0"/>
        <w:spacing w:before="2"/>
        <w:rPr>
          <w:sz w:val="7"/>
          <w:szCs w:val="7"/>
        </w:rPr>
      </w:pPr>
    </w:p>
    <w:tbl>
      <w:tblPr>
        <w:tblW w:w="0" w:type="auto"/>
        <w:tblInd w:w="141" w:type="dxa"/>
        <w:tblLayout w:type="fixed"/>
        <w:tblCellMar>
          <w:left w:w="0" w:type="dxa"/>
          <w:right w:w="0" w:type="dxa"/>
        </w:tblCellMar>
        <w:tblLook w:val="0000" w:firstRow="0" w:lastRow="0" w:firstColumn="0" w:lastColumn="0" w:noHBand="0" w:noVBand="0"/>
      </w:tblPr>
      <w:tblGrid>
        <w:gridCol w:w="2316"/>
        <w:gridCol w:w="4251"/>
        <w:gridCol w:w="1296"/>
        <w:gridCol w:w="1246"/>
      </w:tblGrid>
      <w:tr w:rsidR="0095723F" w:rsidRPr="0095723F" w14:paraId="2737F3CC"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1D36DFAB"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EN 301 908-13 V13.4.1</w:t>
            </w:r>
          </w:p>
        </w:tc>
        <w:tc>
          <w:tcPr>
            <w:tcW w:w="4251" w:type="dxa"/>
            <w:tcBorders>
              <w:top w:val="single" w:sz="36" w:space="0" w:color="000000"/>
              <w:left w:val="single" w:sz="12" w:space="0" w:color="000000"/>
              <w:bottom w:val="single" w:sz="36" w:space="0" w:color="000000"/>
              <w:right w:val="single" w:sz="18" w:space="0" w:color="000000"/>
            </w:tcBorders>
          </w:tcPr>
          <w:p w14:paraId="5D2F5C37"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IMT cellular networks; Harmonised Standard for access to radio spectrum; Part 13: Evolved Universal Terrestrial Radio Access (E-UTRA) User Equipment (UE) </w:t>
            </w:r>
          </w:p>
        </w:tc>
        <w:tc>
          <w:tcPr>
            <w:tcW w:w="1296" w:type="dxa"/>
            <w:tcBorders>
              <w:top w:val="single" w:sz="36" w:space="0" w:color="000000"/>
              <w:left w:val="single" w:sz="18" w:space="0" w:color="000000"/>
              <w:bottom w:val="single" w:sz="36" w:space="0" w:color="000000"/>
              <w:right w:val="single" w:sz="12" w:space="0" w:color="000000"/>
            </w:tcBorders>
          </w:tcPr>
          <w:p w14:paraId="7CF1938D"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5AB685CD" w14:textId="63F281DD" w:rsidR="0095723F" w:rsidRPr="00B9025C" w:rsidRDefault="00B9025C" w:rsidP="0095723F">
            <w:pPr>
              <w:pStyle w:val="TableParagraph"/>
              <w:kinsoku w:val="0"/>
              <w:overflowPunct w:val="0"/>
              <w:spacing w:before="30"/>
              <w:ind w:right="18"/>
              <w:rPr>
                <w:spacing w:val="-2"/>
                <w:sz w:val="16"/>
                <w:szCs w:val="16"/>
              </w:rPr>
            </w:pPr>
            <w:r>
              <w:rPr>
                <w:spacing w:val="-2"/>
                <w:sz w:val="16"/>
                <w:szCs w:val="16"/>
                <w:lang w:val="en-US"/>
              </w:rPr>
              <w:t>22-</w:t>
            </w:r>
            <w:r>
              <w:rPr>
                <w:spacing w:val="-2"/>
                <w:sz w:val="16"/>
                <w:szCs w:val="16"/>
              </w:rPr>
              <w:t>Ιουν</w:t>
            </w:r>
          </w:p>
        </w:tc>
      </w:tr>
      <w:tr w:rsidR="0095723F" w:rsidRPr="0095723F" w14:paraId="3F49A57C"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2890A949"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EN 301 549 V4.1.0</w:t>
            </w:r>
          </w:p>
        </w:tc>
        <w:tc>
          <w:tcPr>
            <w:tcW w:w="4251" w:type="dxa"/>
            <w:tcBorders>
              <w:top w:val="single" w:sz="36" w:space="0" w:color="000000"/>
              <w:left w:val="single" w:sz="12" w:space="0" w:color="000000"/>
              <w:bottom w:val="single" w:sz="36" w:space="0" w:color="000000"/>
              <w:right w:val="single" w:sz="18" w:space="0" w:color="000000"/>
            </w:tcBorders>
          </w:tcPr>
          <w:p w14:paraId="50BB16A2"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Accessibility requirements for ICT products and services </w:t>
            </w:r>
          </w:p>
        </w:tc>
        <w:tc>
          <w:tcPr>
            <w:tcW w:w="1296" w:type="dxa"/>
            <w:tcBorders>
              <w:top w:val="single" w:sz="36" w:space="0" w:color="000000"/>
              <w:left w:val="single" w:sz="18" w:space="0" w:color="000000"/>
              <w:bottom w:val="single" w:sz="36" w:space="0" w:color="000000"/>
              <w:right w:val="single" w:sz="12" w:space="0" w:color="000000"/>
            </w:tcBorders>
          </w:tcPr>
          <w:p w14:paraId="346018C6"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65A32830" w14:textId="1E74E068" w:rsidR="0095723F" w:rsidRPr="0095723F" w:rsidRDefault="00B9025C" w:rsidP="0095723F">
            <w:pPr>
              <w:pStyle w:val="TableParagraph"/>
              <w:kinsoku w:val="0"/>
              <w:overflowPunct w:val="0"/>
              <w:spacing w:before="30"/>
              <w:ind w:right="18"/>
              <w:rPr>
                <w:spacing w:val="-2"/>
                <w:sz w:val="16"/>
                <w:szCs w:val="16"/>
              </w:rPr>
            </w:pPr>
            <w:r>
              <w:rPr>
                <w:spacing w:val="-2"/>
                <w:sz w:val="16"/>
                <w:szCs w:val="16"/>
              </w:rPr>
              <w:t>25-Ιουν</w:t>
            </w:r>
          </w:p>
        </w:tc>
      </w:tr>
      <w:tr w:rsidR="0095723F" w:rsidRPr="0095723F" w14:paraId="1ECC4C7B"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3F702906"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ETS 300 247 ed.1 (1993-10)</w:t>
            </w:r>
          </w:p>
        </w:tc>
        <w:tc>
          <w:tcPr>
            <w:tcW w:w="4251" w:type="dxa"/>
            <w:tcBorders>
              <w:top w:val="single" w:sz="36" w:space="0" w:color="000000"/>
              <w:left w:val="single" w:sz="12" w:space="0" w:color="000000"/>
              <w:bottom w:val="single" w:sz="36" w:space="0" w:color="000000"/>
              <w:right w:val="single" w:sz="18" w:space="0" w:color="000000"/>
            </w:tcBorders>
          </w:tcPr>
          <w:p w14:paraId="509BD225" w14:textId="77777777" w:rsid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 Open Network Provision (ONP) technical requirements; 2 048 kbit/s digital unstructured leased line (D2048U) Connection characteristics </w:t>
            </w:r>
          </w:p>
          <w:p w14:paraId="4CE29F06" w14:textId="04D1A909" w:rsidR="0095723F" w:rsidRPr="0095723F" w:rsidRDefault="003264CA" w:rsidP="0095723F">
            <w:pPr>
              <w:pStyle w:val="TableParagraph"/>
              <w:kinsoku w:val="0"/>
              <w:overflowPunct w:val="0"/>
              <w:spacing w:before="30" w:line="242" w:lineRule="auto"/>
              <w:ind w:left="49"/>
              <w:rPr>
                <w:sz w:val="16"/>
                <w:szCs w:val="16"/>
                <w:lang w:val="en-US"/>
              </w:rPr>
            </w:pPr>
            <w:r>
              <w:rPr>
                <w:color w:val="EE0000"/>
                <w:sz w:val="16"/>
                <w:szCs w:val="16"/>
                <w:lang w:val="en-US"/>
              </w:rPr>
              <w:t xml:space="preserve">The following </w:t>
            </w:r>
            <w:r w:rsidR="0095723F" w:rsidRPr="0095723F">
              <w:rPr>
                <w:color w:val="EE0000"/>
                <w:sz w:val="16"/>
                <w:szCs w:val="16"/>
                <w:lang w:val="en-US"/>
              </w:rPr>
              <w:t xml:space="preserve">ETS  </w:t>
            </w:r>
            <w:r w:rsidR="0095723F">
              <w:rPr>
                <w:color w:val="EE0000"/>
                <w:sz w:val="16"/>
                <w:szCs w:val="16"/>
                <w:lang w:val="en-US"/>
              </w:rPr>
              <w:t xml:space="preserve">and A </w:t>
            </w:r>
            <w:r w:rsidR="0095723F" w:rsidRPr="0095723F">
              <w:rPr>
                <w:color w:val="EE0000"/>
                <w:sz w:val="16"/>
                <w:szCs w:val="16"/>
                <w:lang w:val="en-US"/>
              </w:rPr>
              <w:t>are submitted to Vote Withdrawal because were linked to switched networks and older copper (wired) and optical transmission systems (which means old technologies used at the beginning of internet and DSL/ADSL).</w:t>
            </w:r>
          </w:p>
        </w:tc>
        <w:tc>
          <w:tcPr>
            <w:tcW w:w="1296" w:type="dxa"/>
            <w:tcBorders>
              <w:top w:val="single" w:sz="36" w:space="0" w:color="000000"/>
              <w:left w:val="single" w:sz="18" w:space="0" w:color="000000"/>
              <w:bottom w:val="single" w:sz="36" w:space="0" w:color="000000"/>
              <w:right w:val="single" w:sz="12" w:space="0" w:color="000000"/>
            </w:tcBorders>
          </w:tcPr>
          <w:p w14:paraId="2CFB8CD6"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4956B78C" w14:textId="450FE482"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265FC85C"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0E0AFA2A"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ETS 300 247/A1 ed.1 (1995-11) </w:t>
            </w:r>
          </w:p>
        </w:tc>
        <w:tc>
          <w:tcPr>
            <w:tcW w:w="4251" w:type="dxa"/>
            <w:tcBorders>
              <w:top w:val="single" w:sz="36" w:space="0" w:color="000000"/>
              <w:left w:val="single" w:sz="12" w:space="0" w:color="000000"/>
              <w:bottom w:val="single" w:sz="36" w:space="0" w:color="000000"/>
              <w:right w:val="single" w:sz="18" w:space="0" w:color="000000"/>
            </w:tcBorders>
          </w:tcPr>
          <w:p w14:paraId="562BC844"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 Open Network Provision (ONP) technical requirements; 2 048 kbit/s digital unstructured leased line (D2048U) Connection characteristics </w:t>
            </w:r>
          </w:p>
        </w:tc>
        <w:tc>
          <w:tcPr>
            <w:tcW w:w="1296" w:type="dxa"/>
            <w:tcBorders>
              <w:top w:val="single" w:sz="36" w:space="0" w:color="000000"/>
              <w:left w:val="single" w:sz="18" w:space="0" w:color="000000"/>
              <w:bottom w:val="single" w:sz="36" w:space="0" w:color="000000"/>
              <w:right w:val="single" w:sz="12" w:space="0" w:color="000000"/>
            </w:tcBorders>
          </w:tcPr>
          <w:p w14:paraId="68AEBC95"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12857ED7" w14:textId="0E9EB41F"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6FE541D0"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52819EC0"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EN 300 247 V1.2.1 (2001-07)</w:t>
            </w:r>
          </w:p>
        </w:tc>
        <w:tc>
          <w:tcPr>
            <w:tcW w:w="4251" w:type="dxa"/>
            <w:tcBorders>
              <w:top w:val="single" w:sz="36" w:space="0" w:color="000000"/>
              <w:left w:val="single" w:sz="12" w:space="0" w:color="000000"/>
              <w:bottom w:val="single" w:sz="36" w:space="0" w:color="000000"/>
              <w:right w:val="single" w:sz="18" w:space="0" w:color="000000"/>
            </w:tcBorders>
          </w:tcPr>
          <w:p w14:paraId="51B41240"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2 048 kbit/s digital unstructured lease line (D2048U); Connection characteristics </w:t>
            </w:r>
          </w:p>
        </w:tc>
        <w:tc>
          <w:tcPr>
            <w:tcW w:w="1296" w:type="dxa"/>
            <w:tcBorders>
              <w:top w:val="single" w:sz="36" w:space="0" w:color="000000"/>
              <w:left w:val="single" w:sz="18" w:space="0" w:color="000000"/>
              <w:bottom w:val="single" w:sz="36" w:space="0" w:color="000000"/>
              <w:right w:val="single" w:sz="12" w:space="0" w:color="000000"/>
            </w:tcBorders>
          </w:tcPr>
          <w:p w14:paraId="042D0DAD"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4F7252F4" w14:textId="7970BB16"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2A327561"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302DB3C0"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ETS 300 248 ed.1 (1993-10) </w:t>
            </w:r>
          </w:p>
        </w:tc>
        <w:tc>
          <w:tcPr>
            <w:tcW w:w="4251" w:type="dxa"/>
            <w:tcBorders>
              <w:top w:val="single" w:sz="36" w:space="0" w:color="000000"/>
              <w:left w:val="single" w:sz="12" w:space="0" w:color="000000"/>
              <w:bottom w:val="single" w:sz="36" w:space="0" w:color="000000"/>
              <w:right w:val="single" w:sz="18" w:space="0" w:color="000000"/>
            </w:tcBorders>
          </w:tcPr>
          <w:p w14:paraId="6455ACCE" w14:textId="6569EA0E"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 Open Network Provision (ONP) technical requirements; 2 048 kbit/s digital unstructured leased line (D2048U)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45D355CB"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578F295B" w14:textId="74C6332D"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2400D6B2"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6326F011"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ETS 300 248/A1 ed.1 (1995-11) </w:t>
            </w:r>
          </w:p>
        </w:tc>
        <w:tc>
          <w:tcPr>
            <w:tcW w:w="4251" w:type="dxa"/>
            <w:tcBorders>
              <w:top w:val="single" w:sz="36" w:space="0" w:color="000000"/>
              <w:left w:val="single" w:sz="12" w:space="0" w:color="000000"/>
              <w:bottom w:val="single" w:sz="36" w:space="0" w:color="000000"/>
              <w:right w:val="single" w:sz="18" w:space="0" w:color="000000"/>
            </w:tcBorders>
          </w:tcPr>
          <w:p w14:paraId="67D4A6A6"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Open Network Provision (ONP) technical requirements; 2 048 kbit/s digital unstructured leased line (D2048U);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640A0C6A"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708B1DBD" w14:textId="72A62CAC"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2EC8DB02"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1C91CBFC"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EN 300 248 V1.2.1 (2001-07) </w:t>
            </w:r>
          </w:p>
        </w:tc>
        <w:tc>
          <w:tcPr>
            <w:tcW w:w="4251" w:type="dxa"/>
            <w:tcBorders>
              <w:top w:val="single" w:sz="36" w:space="0" w:color="000000"/>
              <w:left w:val="single" w:sz="12" w:space="0" w:color="000000"/>
              <w:bottom w:val="single" w:sz="36" w:space="0" w:color="000000"/>
              <w:right w:val="single" w:sz="18" w:space="0" w:color="000000"/>
            </w:tcBorders>
          </w:tcPr>
          <w:p w14:paraId="204B4E27"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2 048 kbit/s digital unstructured leased line (D2048U);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0401EC36"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58CF9661" w14:textId="3D9ECDD4"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434E6E8B"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622476B0"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ETS 300 288 ed.1 (1994-01) </w:t>
            </w:r>
          </w:p>
        </w:tc>
        <w:tc>
          <w:tcPr>
            <w:tcW w:w="4251" w:type="dxa"/>
            <w:tcBorders>
              <w:top w:val="single" w:sz="36" w:space="0" w:color="000000"/>
              <w:left w:val="single" w:sz="12" w:space="0" w:color="000000"/>
              <w:bottom w:val="single" w:sz="36" w:space="0" w:color="000000"/>
              <w:right w:val="single" w:sz="18" w:space="0" w:color="000000"/>
            </w:tcBorders>
          </w:tcPr>
          <w:p w14:paraId="2BEA1947"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64 kbit/s digital unrestricted leased line with octet integrity (D64U);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4ED87C61"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622868EE" w14:textId="292D1D45"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1D8F913A"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1483125B"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ETS 300 288/A1 ed.1 (1995-06) </w:t>
            </w:r>
          </w:p>
        </w:tc>
        <w:tc>
          <w:tcPr>
            <w:tcW w:w="4251" w:type="dxa"/>
            <w:tcBorders>
              <w:top w:val="single" w:sz="36" w:space="0" w:color="000000"/>
              <w:left w:val="single" w:sz="12" w:space="0" w:color="000000"/>
              <w:bottom w:val="single" w:sz="36" w:space="0" w:color="000000"/>
              <w:right w:val="single" w:sz="18" w:space="0" w:color="000000"/>
            </w:tcBorders>
          </w:tcPr>
          <w:p w14:paraId="0363E496"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64 kbit/s digital unrestricted leased line with octet integrity (D64U);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2A44F276"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3216538A" w14:textId="283D9A37"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0F4F9F95"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413A310F"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lastRenderedPageBreak/>
              <w:t xml:space="preserve">ETSI EN 300 288 V1.2.1 (2001-07) </w:t>
            </w:r>
          </w:p>
        </w:tc>
        <w:tc>
          <w:tcPr>
            <w:tcW w:w="4251" w:type="dxa"/>
            <w:tcBorders>
              <w:top w:val="single" w:sz="36" w:space="0" w:color="000000"/>
              <w:left w:val="single" w:sz="12" w:space="0" w:color="000000"/>
              <w:bottom w:val="single" w:sz="36" w:space="0" w:color="000000"/>
              <w:right w:val="single" w:sz="18" w:space="0" w:color="000000"/>
            </w:tcBorders>
          </w:tcPr>
          <w:p w14:paraId="7078E802"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64 kbit/s digital unrestricted leased line with octet integrity (D64U);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69699394"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124F828A" w14:textId="0A612535"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54D2714A"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02F86313"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ETS 300 289 ed.1 (1994-01)</w:t>
            </w:r>
          </w:p>
        </w:tc>
        <w:tc>
          <w:tcPr>
            <w:tcW w:w="4251" w:type="dxa"/>
            <w:tcBorders>
              <w:top w:val="single" w:sz="36" w:space="0" w:color="000000"/>
              <w:left w:val="single" w:sz="12" w:space="0" w:color="000000"/>
              <w:bottom w:val="single" w:sz="36" w:space="0" w:color="000000"/>
              <w:right w:val="single" w:sz="18" w:space="0" w:color="000000"/>
            </w:tcBorders>
          </w:tcPr>
          <w:p w14:paraId="0DFD90DE"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64 kbit/s digital unrestricted leased line with octet integrity (D64U); Connection characteristics </w:t>
            </w:r>
          </w:p>
        </w:tc>
        <w:tc>
          <w:tcPr>
            <w:tcW w:w="1296" w:type="dxa"/>
            <w:tcBorders>
              <w:top w:val="single" w:sz="36" w:space="0" w:color="000000"/>
              <w:left w:val="single" w:sz="18" w:space="0" w:color="000000"/>
              <w:bottom w:val="single" w:sz="36" w:space="0" w:color="000000"/>
              <w:right w:val="single" w:sz="12" w:space="0" w:color="000000"/>
            </w:tcBorders>
          </w:tcPr>
          <w:p w14:paraId="53AB5AA2"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6FC0DC5B" w14:textId="7E4399D3"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5D656056"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52927AE9" w14:textId="77777777" w:rsidR="0095723F" w:rsidRPr="0095723F" w:rsidRDefault="0095723F" w:rsidP="0095723F">
            <w:pPr>
              <w:pStyle w:val="TableParagraph"/>
              <w:kinsoku w:val="0"/>
              <w:overflowPunct w:val="0"/>
              <w:spacing w:before="30"/>
              <w:ind w:left="44"/>
              <w:rPr>
                <w:sz w:val="16"/>
                <w:szCs w:val="16"/>
                <w:lang w:val="en-US"/>
              </w:rPr>
            </w:pPr>
            <w:r w:rsidRPr="0095723F">
              <w:rPr>
                <w:sz w:val="16"/>
                <w:szCs w:val="16"/>
                <w:lang w:val="en-US"/>
              </w:rPr>
              <w:t>ETSI EN 300 289 V1.2.1 (2001-07) - (107 kb) - 21 pages</w:t>
            </w:r>
          </w:p>
        </w:tc>
        <w:tc>
          <w:tcPr>
            <w:tcW w:w="4251" w:type="dxa"/>
            <w:tcBorders>
              <w:top w:val="single" w:sz="36" w:space="0" w:color="000000"/>
              <w:left w:val="single" w:sz="12" w:space="0" w:color="000000"/>
              <w:bottom w:val="single" w:sz="36" w:space="0" w:color="000000"/>
              <w:right w:val="single" w:sz="18" w:space="0" w:color="000000"/>
            </w:tcBorders>
          </w:tcPr>
          <w:p w14:paraId="588229D0"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64 kbit/s digital unrestricted leased line with octet integrity (D64U); Connection characteristics </w:t>
            </w:r>
          </w:p>
        </w:tc>
        <w:tc>
          <w:tcPr>
            <w:tcW w:w="1296" w:type="dxa"/>
            <w:tcBorders>
              <w:top w:val="single" w:sz="36" w:space="0" w:color="000000"/>
              <w:left w:val="single" w:sz="18" w:space="0" w:color="000000"/>
              <w:bottom w:val="single" w:sz="36" w:space="0" w:color="000000"/>
              <w:right w:val="single" w:sz="12" w:space="0" w:color="000000"/>
            </w:tcBorders>
          </w:tcPr>
          <w:p w14:paraId="148B035B"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340C7806" w14:textId="488C5096"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2B98AABE"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36D501E1"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ETS 300 290 ed.1 (1994-01)</w:t>
            </w:r>
          </w:p>
        </w:tc>
        <w:tc>
          <w:tcPr>
            <w:tcW w:w="4251" w:type="dxa"/>
            <w:tcBorders>
              <w:top w:val="single" w:sz="36" w:space="0" w:color="000000"/>
              <w:left w:val="single" w:sz="12" w:space="0" w:color="000000"/>
              <w:bottom w:val="single" w:sz="36" w:space="0" w:color="000000"/>
              <w:right w:val="single" w:sz="18" w:space="0" w:color="000000"/>
            </w:tcBorders>
          </w:tcPr>
          <w:p w14:paraId="24B5F6BF"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64 kbit/s digital unrestricted leased line with octet integrity (D64U);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73C7C757"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52373929" w14:textId="72711BC0"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4F395659"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7EB74312"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ETS 300 290/A1 ed.1 (1995-11) </w:t>
            </w:r>
          </w:p>
        </w:tc>
        <w:tc>
          <w:tcPr>
            <w:tcW w:w="4251" w:type="dxa"/>
            <w:tcBorders>
              <w:top w:val="single" w:sz="36" w:space="0" w:color="000000"/>
              <w:left w:val="single" w:sz="12" w:space="0" w:color="000000"/>
              <w:bottom w:val="single" w:sz="36" w:space="0" w:color="000000"/>
              <w:right w:val="single" w:sz="18" w:space="0" w:color="000000"/>
            </w:tcBorders>
          </w:tcPr>
          <w:p w14:paraId="5794F80F"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64 kbit/s digital unrestricted leased line with octet integrity (D64U);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08FD2E4B"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73E5BABA" w14:textId="2AEC4253"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12347347"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49798EF5" w14:textId="77777777" w:rsidR="0095723F" w:rsidRPr="0095723F" w:rsidRDefault="0095723F" w:rsidP="0095723F">
            <w:pPr>
              <w:pStyle w:val="TableParagraph"/>
              <w:kinsoku w:val="0"/>
              <w:overflowPunct w:val="0"/>
              <w:spacing w:before="30"/>
              <w:ind w:left="44"/>
              <w:rPr>
                <w:sz w:val="16"/>
                <w:szCs w:val="16"/>
                <w:lang w:val="en-US"/>
              </w:rPr>
            </w:pPr>
            <w:r w:rsidRPr="0095723F">
              <w:rPr>
                <w:sz w:val="16"/>
                <w:szCs w:val="16"/>
                <w:lang w:val="en-US"/>
              </w:rPr>
              <w:t>ETSI EN 300 290 V1.2.1 (2001-07) - (168 kb) - 24 pages</w:t>
            </w:r>
          </w:p>
        </w:tc>
        <w:tc>
          <w:tcPr>
            <w:tcW w:w="4251" w:type="dxa"/>
            <w:tcBorders>
              <w:top w:val="single" w:sz="36" w:space="0" w:color="000000"/>
              <w:left w:val="single" w:sz="12" w:space="0" w:color="000000"/>
              <w:bottom w:val="single" w:sz="36" w:space="0" w:color="000000"/>
              <w:right w:val="single" w:sz="18" w:space="0" w:color="000000"/>
            </w:tcBorders>
          </w:tcPr>
          <w:p w14:paraId="576E22F2"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64 kbit/s digital unrestricted leased line with octet integrity (D64U);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373F84DE"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1AD90228" w14:textId="6AFB184A"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0297552C"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4AAF63B3"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ETS 300 418 ed.1 (1995-11) </w:t>
            </w:r>
          </w:p>
        </w:tc>
        <w:tc>
          <w:tcPr>
            <w:tcW w:w="4251" w:type="dxa"/>
            <w:tcBorders>
              <w:top w:val="single" w:sz="36" w:space="0" w:color="000000"/>
              <w:left w:val="single" w:sz="12" w:space="0" w:color="000000"/>
              <w:bottom w:val="single" w:sz="36" w:space="0" w:color="000000"/>
              <w:right w:val="single" w:sz="18" w:space="0" w:color="000000"/>
            </w:tcBorders>
          </w:tcPr>
          <w:p w14:paraId="53947A8F" w14:textId="77777777" w:rsid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2 048 kbit/s digital unstructured and structured leased lines (D2048U and D2048S); Network interface presentation </w:t>
            </w:r>
          </w:p>
          <w:p w14:paraId="4590946E" w14:textId="6F117392" w:rsidR="003264CA" w:rsidRPr="0095723F" w:rsidRDefault="003264CA" w:rsidP="0095723F">
            <w:pPr>
              <w:pStyle w:val="TableParagraph"/>
              <w:kinsoku w:val="0"/>
              <w:overflowPunct w:val="0"/>
              <w:spacing w:before="30" w:line="242" w:lineRule="auto"/>
              <w:ind w:left="49"/>
              <w:rPr>
                <w:sz w:val="16"/>
                <w:szCs w:val="16"/>
                <w:lang w:val="en-US"/>
              </w:rPr>
            </w:pPr>
          </w:p>
        </w:tc>
        <w:tc>
          <w:tcPr>
            <w:tcW w:w="1296" w:type="dxa"/>
            <w:tcBorders>
              <w:top w:val="single" w:sz="36" w:space="0" w:color="000000"/>
              <w:left w:val="single" w:sz="18" w:space="0" w:color="000000"/>
              <w:bottom w:val="single" w:sz="36" w:space="0" w:color="000000"/>
              <w:right w:val="single" w:sz="12" w:space="0" w:color="000000"/>
            </w:tcBorders>
          </w:tcPr>
          <w:p w14:paraId="569B27F6"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1958E6B4" w14:textId="753692BC"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6D5976D1"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5F67872C" w14:textId="77777777" w:rsidR="0095723F" w:rsidRPr="0095723F" w:rsidRDefault="0095723F" w:rsidP="0095723F">
            <w:pPr>
              <w:pStyle w:val="TableParagraph"/>
              <w:kinsoku w:val="0"/>
              <w:overflowPunct w:val="0"/>
              <w:spacing w:before="30"/>
              <w:ind w:left="44"/>
              <w:rPr>
                <w:sz w:val="16"/>
                <w:szCs w:val="16"/>
                <w:lang w:val="en-US"/>
              </w:rPr>
            </w:pPr>
            <w:r w:rsidRPr="0095723F">
              <w:rPr>
                <w:sz w:val="16"/>
                <w:szCs w:val="16"/>
                <w:lang w:val="en-US"/>
              </w:rPr>
              <w:t>ETSI EN 300 418 V1.2.1 (2001-07) - (114 kb) - 25 pages</w:t>
            </w:r>
          </w:p>
        </w:tc>
        <w:tc>
          <w:tcPr>
            <w:tcW w:w="4251" w:type="dxa"/>
            <w:tcBorders>
              <w:top w:val="single" w:sz="36" w:space="0" w:color="000000"/>
              <w:left w:val="single" w:sz="12" w:space="0" w:color="000000"/>
              <w:bottom w:val="single" w:sz="36" w:space="0" w:color="000000"/>
              <w:right w:val="single" w:sz="18" w:space="0" w:color="000000"/>
            </w:tcBorders>
          </w:tcPr>
          <w:p w14:paraId="21B98FB5"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2 048 kbit/s digital unstructured and structured leased lines (D2048U and D2048S);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66CADBBB"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0F5C91FE" w14:textId="52E41055"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441E5931"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6DA982A8"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ETS 300 419 ed.1 (1995-11) </w:t>
            </w:r>
          </w:p>
        </w:tc>
        <w:tc>
          <w:tcPr>
            <w:tcW w:w="4251" w:type="dxa"/>
            <w:tcBorders>
              <w:top w:val="single" w:sz="36" w:space="0" w:color="000000"/>
              <w:left w:val="single" w:sz="12" w:space="0" w:color="000000"/>
              <w:bottom w:val="single" w:sz="36" w:space="0" w:color="000000"/>
              <w:right w:val="single" w:sz="18" w:space="0" w:color="000000"/>
            </w:tcBorders>
          </w:tcPr>
          <w:p w14:paraId="08631D08" w14:textId="77777777" w:rsidR="003264CA"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2 048 kbit/s digital structured leased lines (D2048S); Connection characteristics </w:t>
            </w:r>
          </w:p>
          <w:p w14:paraId="1B06473E" w14:textId="5D5D754D" w:rsidR="0095723F" w:rsidRPr="0095723F" w:rsidRDefault="0095723F" w:rsidP="0095723F">
            <w:pPr>
              <w:pStyle w:val="TableParagraph"/>
              <w:kinsoku w:val="0"/>
              <w:overflowPunct w:val="0"/>
              <w:spacing w:before="30" w:line="242" w:lineRule="auto"/>
              <w:ind w:left="49"/>
              <w:rPr>
                <w:sz w:val="16"/>
                <w:szCs w:val="16"/>
                <w:lang w:val="en-US"/>
              </w:rPr>
            </w:pPr>
          </w:p>
        </w:tc>
        <w:tc>
          <w:tcPr>
            <w:tcW w:w="1296" w:type="dxa"/>
            <w:tcBorders>
              <w:top w:val="single" w:sz="36" w:space="0" w:color="000000"/>
              <w:left w:val="single" w:sz="18" w:space="0" w:color="000000"/>
              <w:bottom w:val="single" w:sz="36" w:space="0" w:color="000000"/>
              <w:right w:val="single" w:sz="12" w:space="0" w:color="000000"/>
            </w:tcBorders>
          </w:tcPr>
          <w:p w14:paraId="5AE7D1B1"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0A6447AC" w14:textId="26617DF4"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2CBAF565"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16804DFA" w14:textId="77777777" w:rsidR="0095723F" w:rsidRPr="0095723F" w:rsidRDefault="0095723F" w:rsidP="0095723F">
            <w:pPr>
              <w:pStyle w:val="TableParagraph"/>
              <w:kinsoku w:val="0"/>
              <w:overflowPunct w:val="0"/>
              <w:spacing w:before="30"/>
              <w:ind w:left="44"/>
              <w:rPr>
                <w:sz w:val="16"/>
                <w:szCs w:val="16"/>
                <w:lang w:val="en-US"/>
              </w:rPr>
            </w:pPr>
            <w:r w:rsidRPr="0095723F">
              <w:rPr>
                <w:sz w:val="16"/>
                <w:szCs w:val="16"/>
                <w:lang w:val="en-US"/>
              </w:rPr>
              <w:t>ETSI EN 300 419 V1.2.1 (2001-07) - (200 kb) - 32 pages</w:t>
            </w:r>
          </w:p>
        </w:tc>
        <w:tc>
          <w:tcPr>
            <w:tcW w:w="4251" w:type="dxa"/>
            <w:tcBorders>
              <w:top w:val="single" w:sz="36" w:space="0" w:color="000000"/>
              <w:left w:val="single" w:sz="12" w:space="0" w:color="000000"/>
              <w:bottom w:val="single" w:sz="36" w:space="0" w:color="000000"/>
              <w:right w:val="single" w:sz="18" w:space="0" w:color="000000"/>
            </w:tcBorders>
          </w:tcPr>
          <w:p w14:paraId="533C20D3"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2 048 kbit/s digital structured leased lines (D2048S); Connection characteristics </w:t>
            </w:r>
          </w:p>
        </w:tc>
        <w:tc>
          <w:tcPr>
            <w:tcW w:w="1296" w:type="dxa"/>
            <w:tcBorders>
              <w:top w:val="single" w:sz="36" w:space="0" w:color="000000"/>
              <w:left w:val="single" w:sz="18" w:space="0" w:color="000000"/>
              <w:bottom w:val="single" w:sz="36" w:space="0" w:color="000000"/>
              <w:right w:val="single" w:sz="12" w:space="0" w:color="000000"/>
            </w:tcBorders>
          </w:tcPr>
          <w:p w14:paraId="44C4108D"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30BBB928" w14:textId="301BCD6F"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1C45B1D7"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515F5519"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ETS 300 420 ed.1 (1995-11)</w:t>
            </w:r>
          </w:p>
        </w:tc>
        <w:tc>
          <w:tcPr>
            <w:tcW w:w="4251" w:type="dxa"/>
            <w:tcBorders>
              <w:top w:val="single" w:sz="36" w:space="0" w:color="000000"/>
              <w:left w:val="single" w:sz="12" w:space="0" w:color="000000"/>
              <w:bottom w:val="single" w:sz="36" w:space="0" w:color="000000"/>
              <w:right w:val="single" w:sz="18" w:space="0" w:color="000000"/>
            </w:tcBorders>
          </w:tcPr>
          <w:p w14:paraId="51506FCE"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2 048 kbit/s digital structured leased lines (D2048S);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15DE15DE"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03F9ABEF" w14:textId="1494BB7A"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7B865C46"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7C0C0899"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EN 300 420 V1.2.1 (2001-07) </w:t>
            </w:r>
          </w:p>
        </w:tc>
        <w:tc>
          <w:tcPr>
            <w:tcW w:w="4251" w:type="dxa"/>
            <w:tcBorders>
              <w:top w:val="single" w:sz="36" w:space="0" w:color="000000"/>
              <w:left w:val="single" w:sz="12" w:space="0" w:color="000000"/>
              <w:bottom w:val="single" w:sz="36" w:space="0" w:color="000000"/>
              <w:right w:val="single" w:sz="18" w:space="0" w:color="000000"/>
            </w:tcBorders>
          </w:tcPr>
          <w:p w14:paraId="74B2CAB1"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2 048 kbit/s digital structured leased lines (D2048S);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0A16E4E9"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2B5874D2" w14:textId="0A36C947"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37CE84DA"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520A93D4"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ETS 300 448 ed.1 (1996-02)</w:t>
            </w:r>
          </w:p>
        </w:tc>
        <w:tc>
          <w:tcPr>
            <w:tcW w:w="4251" w:type="dxa"/>
            <w:tcBorders>
              <w:top w:val="single" w:sz="36" w:space="0" w:color="000000"/>
              <w:left w:val="single" w:sz="12" w:space="0" w:color="000000"/>
              <w:bottom w:val="single" w:sz="36" w:space="0" w:color="000000"/>
              <w:right w:val="single" w:sz="18" w:space="0" w:color="000000"/>
            </w:tcBorders>
          </w:tcPr>
          <w:p w14:paraId="7AD5FCCA"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Ordinary quality voice bandwidth 2-wire analogue leased line (A2O); Connection characteristics and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7E4FBAE1"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53C14059" w14:textId="5740BC1C"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4B630343"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6512B362"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EN 300 448 V1.2.1 (2001-07) </w:t>
            </w:r>
          </w:p>
        </w:tc>
        <w:tc>
          <w:tcPr>
            <w:tcW w:w="4251" w:type="dxa"/>
            <w:tcBorders>
              <w:top w:val="single" w:sz="36" w:space="0" w:color="000000"/>
              <w:left w:val="single" w:sz="12" w:space="0" w:color="000000"/>
              <w:bottom w:val="single" w:sz="36" w:space="0" w:color="000000"/>
              <w:right w:val="single" w:sz="18" w:space="0" w:color="000000"/>
            </w:tcBorders>
          </w:tcPr>
          <w:p w14:paraId="1978AD11"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Ordinary quality voice bandwidth 2-wire analogue leased line (A2O); Connection characteristics and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45941F52"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5E8264D4" w14:textId="094CF544"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06A11395"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68561188"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ETS 300 449 ed.1 (1996-02) </w:t>
            </w:r>
          </w:p>
        </w:tc>
        <w:tc>
          <w:tcPr>
            <w:tcW w:w="4251" w:type="dxa"/>
            <w:tcBorders>
              <w:top w:val="single" w:sz="36" w:space="0" w:color="000000"/>
              <w:left w:val="single" w:sz="12" w:space="0" w:color="000000"/>
              <w:bottom w:val="single" w:sz="36" w:space="0" w:color="000000"/>
              <w:right w:val="single" w:sz="18" w:space="0" w:color="000000"/>
            </w:tcBorders>
          </w:tcPr>
          <w:p w14:paraId="48EB7C7A"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Special quality voice bandwidth 2-wire analogue leased line (A2S); Connection characteristics and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0D1327A5"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32E497D2" w14:textId="6869DBE3"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3E3B6CC0"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0002B5B1"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EN 300 449 V1.2.1 (2001-07)</w:t>
            </w:r>
          </w:p>
        </w:tc>
        <w:tc>
          <w:tcPr>
            <w:tcW w:w="4251" w:type="dxa"/>
            <w:tcBorders>
              <w:top w:val="single" w:sz="36" w:space="0" w:color="000000"/>
              <w:left w:val="single" w:sz="12" w:space="0" w:color="000000"/>
              <w:bottom w:val="single" w:sz="36" w:space="0" w:color="000000"/>
              <w:right w:val="single" w:sz="18" w:space="0" w:color="000000"/>
            </w:tcBorders>
          </w:tcPr>
          <w:p w14:paraId="0301099E"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Special quality voice bandwidth 2-wire analogue leased line (A2S); Connection characteristics and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59DA9C5C"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32AD524F" w14:textId="7863298C"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16ADE283"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3DFA034D"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ETS 300 450 ed.1 (1996-02) </w:t>
            </w:r>
          </w:p>
        </w:tc>
        <w:tc>
          <w:tcPr>
            <w:tcW w:w="4251" w:type="dxa"/>
            <w:tcBorders>
              <w:top w:val="single" w:sz="36" w:space="0" w:color="000000"/>
              <w:left w:val="single" w:sz="12" w:space="0" w:color="000000"/>
              <w:bottom w:val="single" w:sz="36" w:space="0" w:color="000000"/>
              <w:right w:val="single" w:sz="18" w:space="0" w:color="000000"/>
            </w:tcBorders>
          </w:tcPr>
          <w:p w14:paraId="3B5D86F3"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Ordinary and Special quality voice bandwidth 2-wire analogue leased lines (A2O and A2S);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0E0EFA49"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6FA48C79" w14:textId="50D5997F"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56E662BE"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2082B712"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EN 300 450 V1.2.1 (2001-07) </w:t>
            </w:r>
          </w:p>
        </w:tc>
        <w:tc>
          <w:tcPr>
            <w:tcW w:w="4251" w:type="dxa"/>
            <w:tcBorders>
              <w:top w:val="single" w:sz="36" w:space="0" w:color="000000"/>
              <w:left w:val="single" w:sz="12" w:space="0" w:color="000000"/>
              <w:bottom w:val="single" w:sz="36" w:space="0" w:color="000000"/>
              <w:right w:val="single" w:sz="18" w:space="0" w:color="000000"/>
            </w:tcBorders>
          </w:tcPr>
          <w:p w14:paraId="51B5ED9A"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Ordinary and Special quality voice bandwidth 2-wire analogue leased lines (A2O and A2S);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4B691266"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18F3AAA6" w14:textId="0338B697"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7DDB825F"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6BF1C37F"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lastRenderedPageBreak/>
              <w:t xml:space="preserve">ETSI ETS 300 451 ed.1 (1996-02) </w:t>
            </w:r>
          </w:p>
        </w:tc>
        <w:tc>
          <w:tcPr>
            <w:tcW w:w="4251" w:type="dxa"/>
            <w:tcBorders>
              <w:top w:val="single" w:sz="36" w:space="0" w:color="000000"/>
              <w:left w:val="single" w:sz="12" w:space="0" w:color="000000"/>
              <w:bottom w:val="single" w:sz="36" w:space="0" w:color="000000"/>
              <w:right w:val="single" w:sz="18" w:space="0" w:color="000000"/>
            </w:tcBorders>
          </w:tcPr>
          <w:p w14:paraId="34E5CAA9"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Ordinary quality voice bandwidth 4-wire analogue leased line (A4O); Connection characteristics and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6E9C820B"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0535D93C" w14:textId="36C359B5"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4B904111"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6AC4ABC9"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EN 300 451 V1.2.1 (2001-07) </w:t>
            </w:r>
          </w:p>
        </w:tc>
        <w:tc>
          <w:tcPr>
            <w:tcW w:w="4251" w:type="dxa"/>
            <w:tcBorders>
              <w:top w:val="single" w:sz="36" w:space="0" w:color="000000"/>
              <w:left w:val="single" w:sz="12" w:space="0" w:color="000000"/>
              <w:bottom w:val="single" w:sz="36" w:space="0" w:color="000000"/>
              <w:right w:val="single" w:sz="18" w:space="0" w:color="000000"/>
            </w:tcBorders>
          </w:tcPr>
          <w:p w14:paraId="15FF310A"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Ordinary quality voice bandwidth 4-wire analogue leased line (A4O); Connection characteristics and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7A08F936"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454D8FBE" w14:textId="032E5781"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2FD88FE7"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6B9AB125"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ETS 300 452 ed.1 (1996-02) </w:t>
            </w:r>
          </w:p>
        </w:tc>
        <w:tc>
          <w:tcPr>
            <w:tcW w:w="4251" w:type="dxa"/>
            <w:tcBorders>
              <w:top w:val="single" w:sz="36" w:space="0" w:color="000000"/>
              <w:left w:val="single" w:sz="12" w:space="0" w:color="000000"/>
              <w:bottom w:val="single" w:sz="36" w:space="0" w:color="000000"/>
              <w:right w:val="single" w:sz="18" w:space="0" w:color="000000"/>
            </w:tcBorders>
          </w:tcPr>
          <w:p w14:paraId="288AB7D4"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Special quality voice bandwidth 4-wire analogue leased line (A4S); Connection characteristics and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6CBAFC55"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5C6F2B2F" w14:textId="53EC24E7"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1DFC7500"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30B022D0"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EN 300 452 V1.2.1 (2001-07) </w:t>
            </w:r>
          </w:p>
        </w:tc>
        <w:tc>
          <w:tcPr>
            <w:tcW w:w="4251" w:type="dxa"/>
            <w:tcBorders>
              <w:top w:val="single" w:sz="36" w:space="0" w:color="000000"/>
              <w:left w:val="single" w:sz="12" w:space="0" w:color="000000"/>
              <w:bottom w:val="single" w:sz="36" w:space="0" w:color="000000"/>
              <w:right w:val="single" w:sz="18" w:space="0" w:color="000000"/>
            </w:tcBorders>
          </w:tcPr>
          <w:p w14:paraId="7034495F"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Special quality voice bandwidth 4-wire analogue leased line (A4S); Connection characteristics and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20EFAA1D"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255DE3E4" w14:textId="1E61BF66"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5B565321"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779BFDF0"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ETS 300 453 ed.1 (1996-02)</w:t>
            </w:r>
          </w:p>
        </w:tc>
        <w:tc>
          <w:tcPr>
            <w:tcW w:w="4251" w:type="dxa"/>
            <w:tcBorders>
              <w:top w:val="single" w:sz="36" w:space="0" w:color="000000"/>
              <w:left w:val="single" w:sz="12" w:space="0" w:color="000000"/>
              <w:bottom w:val="single" w:sz="36" w:space="0" w:color="000000"/>
              <w:right w:val="single" w:sz="18" w:space="0" w:color="000000"/>
            </w:tcBorders>
          </w:tcPr>
          <w:p w14:paraId="3669CD0F"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Ordinary and Special quality voice bandwidth 4-wire analogue leased lines (A4O and A4S);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13EC8F72"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7547B777" w14:textId="267A9C45"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352442E2"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7BE0A54F"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EN 300 453 V1.2.1 (2001-07)</w:t>
            </w:r>
          </w:p>
        </w:tc>
        <w:tc>
          <w:tcPr>
            <w:tcW w:w="4251" w:type="dxa"/>
            <w:tcBorders>
              <w:top w:val="single" w:sz="36" w:space="0" w:color="000000"/>
              <w:left w:val="single" w:sz="12" w:space="0" w:color="000000"/>
              <w:bottom w:val="single" w:sz="36" w:space="0" w:color="000000"/>
              <w:right w:val="single" w:sz="18" w:space="0" w:color="000000"/>
            </w:tcBorders>
          </w:tcPr>
          <w:p w14:paraId="7432D2FD"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Ordinary and Special quality voice bandwidth 4-wire analogue leased lines (A4O and A4S);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5CD52786"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785A2401" w14:textId="030163E6"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402A2404"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3413675D" w14:textId="77777777" w:rsidR="0095723F" w:rsidRPr="0095723F" w:rsidRDefault="0095723F" w:rsidP="0095723F">
            <w:pPr>
              <w:pStyle w:val="TableParagraph"/>
              <w:kinsoku w:val="0"/>
              <w:overflowPunct w:val="0"/>
              <w:spacing w:before="30"/>
              <w:ind w:left="44"/>
              <w:rPr>
                <w:sz w:val="16"/>
                <w:szCs w:val="16"/>
                <w:lang w:val="en-US"/>
              </w:rPr>
            </w:pPr>
            <w:r w:rsidRPr="0095723F">
              <w:rPr>
                <w:sz w:val="16"/>
                <w:szCs w:val="16"/>
                <w:lang w:val="en-US"/>
              </w:rPr>
              <w:t>ETSI ETS 300 686 ed.1 (1996-04) - (130 kb) - 30 pages</w:t>
            </w:r>
          </w:p>
        </w:tc>
        <w:tc>
          <w:tcPr>
            <w:tcW w:w="4251" w:type="dxa"/>
            <w:tcBorders>
              <w:top w:val="single" w:sz="36" w:space="0" w:color="000000"/>
              <w:left w:val="single" w:sz="12" w:space="0" w:color="000000"/>
              <w:bottom w:val="single" w:sz="36" w:space="0" w:color="000000"/>
              <w:right w:val="single" w:sz="18" w:space="0" w:color="000000"/>
            </w:tcBorders>
          </w:tcPr>
          <w:p w14:paraId="67713512"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34 Mbit/s and 140 Mbit/s digital leased lines (D34U, D34S, D140U, D140S);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7D0DEF04"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1A9779D8" w14:textId="38731918"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6901F1C1"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14C271C2"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EN 300 686 V1.2.1 (2001-07) </w:t>
            </w:r>
          </w:p>
        </w:tc>
        <w:tc>
          <w:tcPr>
            <w:tcW w:w="4251" w:type="dxa"/>
            <w:tcBorders>
              <w:top w:val="single" w:sz="36" w:space="0" w:color="000000"/>
              <w:left w:val="single" w:sz="12" w:space="0" w:color="000000"/>
              <w:bottom w:val="single" w:sz="36" w:space="0" w:color="000000"/>
              <w:right w:val="single" w:sz="18" w:space="0" w:color="000000"/>
            </w:tcBorders>
          </w:tcPr>
          <w:p w14:paraId="0292CD30"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34 Mbit/s and 140 Mbit/s digital leased lines (D34U, D34S, D140U, D140S);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54D65645"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3DB878E0" w14:textId="519C647C"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636FCEF6"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095224A2"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ETS 300 687 ed.1 (1996-04)</w:t>
            </w:r>
          </w:p>
        </w:tc>
        <w:tc>
          <w:tcPr>
            <w:tcW w:w="4251" w:type="dxa"/>
            <w:tcBorders>
              <w:top w:val="single" w:sz="36" w:space="0" w:color="000000"/>
              <w:left w:val="single" w:sz="12" w:space="0" w:color="000000"/>
              <w:bottom w:val="single" w:sz="36" w:space="0" w:color="000000"/>
              <w:right w:val="single" w:sz="18" w:space="0" w:color="000000"/>
            </w:tcBorders>
          </w:tcPr>
          <w:p w14:paraId="2F5406D6"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34 Mbit/s digital leased lines (D34U and D34S); Connection characteristics </w:t>
            </w:r>
          </w:p>
        </w:tc>
        <w:tc>
          <w:tcPr>
            <w:tcW w:w="1296" w:type="dxa"/>
            <w:tcBorders>
              <w:top w:val="single" w:sz="36" w:space="0" w:color="000000"/>
              <w:left w:val="single" w:sz="18" w:space="0" w:color="000000"/>
              <w:bottom w:val="single" w:sz="36" w:space="0" w:color="000000"/>
              <w:right w:val="single" w:sz="12" w:space="0" w:color="000000"/>
            </w:tcBorders>
          </w:tcPr>
          <w:p w14:paraId="45970B1F"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4E9273C3" w14:textId="4843F0D7"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1365DCB3"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416B543A"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EN 300 687 V1.2.1 (2001-07) </w:t>
            </w:r>
          </w:p>
        </w:tc>
        <w:tc>
          <w:tcPr>
            <w:tcW w:w="4251" w:type="dxa"/>
            <w:tcBorders>
              <w:top w:val="single" w:sz="36" w:space="0" w:color="000000"/>
              <w:left w:val="single" w:sz="12" w:space="0" w:color="000000"/>
              <w:bottom w:val="single" w:sz="36" w:space="0" w:color="000000"/>
              <w:right w:val="single" w:sz="18" w:space="0" w:color="000000"/>
            </w:tcBorders>
          </w:tcPr>
          <w:p w14:paraId="4D8B028C"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34 Mbit/s digital leased lines (D34U and D34S); Connection characteristics </w:t>
            </w:r>
          </w:p>
        </w:tc>
        <w:tc>
          <w:tcPr>
            <w:tcW w:w="1296" w:type="dxa"/>
            <w:tcBorders>
              <w:top w:val="single" w:sz="36" w:space="0" w:color="000000"/>
              <w:left w:val="single" w:sz="18" w:space="0" w:color="000000"/>
              <w:bottom w:val="single" w:sz="36" w:space="0" w:color="000000"/>
              <w:right w:val="single" w:sz="12" w:space="0" w:color="000000"/>
            </w:tcBorders>
          </w:tcPr>
          <w:p w14:paraId="68ED87A7"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7B7A06DA" w14:textId="2092331B"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4C4ACA4F"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7B5D6CE8"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ETS 300 688 ed.1 (1996-04)</w:t>
            </w:r>
          </w:p>
        </w:tc>
        <w:tc>
          <w:tcPr>
            <w:tcW w:w="4251" w:type="dxa"/>
            <w:tcBorders>
              <w:top w:val="single" w:sz="36" w:space="0" w:color="000000"/>
              <w:left w:val="single" w:sz="12" w:space="0" w:color="000000"/>
              <w:bottom w:val="single" w:sz="36" w:space="0" w:color="000000"/>
              <w:right w:val="single" w:sz="18" w:space="0" w:color="000000"/>
            </w:tcBorders>
          </w:tcPr>
          <w:p w14:paraId="4A27F58B"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140 Mbit/s digital leased lines (D140U and D140S); Connection characteristics </w:t>
            </w:r>
          </w:p>
        </w:tc>
        <w:tc>
          <w:tcPr>
            <w:tcW w:w="1296" w:type="dxa"/>
            <w:tcBorders>
              <w:top w:val="single" w:sz="36" w:space="0" w:color="000000"/>
              <w:left w:val="single" w:sz="18" w:space="0" w:color="000000"/>
              <w:bottom w:val="single" w:sz="36" w:space="0" w:color="000000"/>
              <w:right w:val="single" w:sz="12" w:space="0" w:color="000000"/>
            </w:tcBorders>
          </w:tcPr>
          <w:p w14:paraId="7A03B9AC"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7BF6F610" w14:textId="7E651441"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380CDA60"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048EA6B0"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EN 300 688 V1.2.1 (2001-07) </w:t>
            </w:r>
          </w:p>
        </w:tc>
        <w:tc>
          <w:tcPr>
            <w:tcW w:w="4251" w:type="dxa"/>
            <w:tcBorders>
              <w:top w:val="single" w:sz="36" w:space="0" w:color="000000"/>
              <w:left w:val="single" w:sz="12" w:space="0" w:color="000000"/>
              <w:bottom w:val="single" w:sz="36" w:space="0" w:color="000000"/>
              <w:right w:val="single" w:sz="18" w:space="0" w:color="000000"/>
            </w:tcBorders>
          </w:tcPr>
          <w:p w14:paraId="6F9D6442"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140 Mbit/s digital leased lines (D140U and D140S); Connection characteristics </w:t>
            </w:r>
          </w:p>
        </w:tc>
        <w:tc>
          <w:tcPr>
            <w:tcW w:w="1296" w:type="dxa"/>
            <w:tcBorders>
              <w:top w:val="single" w:sz="36" w:space="0" w:color="000000"/>
              <w:left w:val="single" w:sz="18" w:space="0" w:color="000000"/>
              <w:bottom w:val="single" w:sz="36" w:space="0" w:color="000000"/>
              <w:right w:val="single" w:sz="12" w:space="0" w:color="000000"/>
            </w:tcBorders>
          </w:tcPr>
          <w:p w14:paraId="041C2C45"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47DB02F2" w14:textId="1A614EE7"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7856E6F3"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4B7C2F80"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ETS 300 689 ed.1 (1996-12) </w:t>
            </w:r>
          </w:p>
        </w:tc>
        <w:tc>
          <w:tcPr>
            <w:tcW w:w="4251" w:type="dxa"/>
            <w:tcBorders>
              <w:top w:val="single" w:sz="36" w:space="0" w:color="000000"/>
              <w:left w:val="single" w:sz="12" w:space="0" w:color="000000"/>
              <w:bottom w:val="single" w:sz="36" w:space="0" w:color="000000"/>
              <w:right w:val="single" w:sz="18" w:space="0" w:color="000000"/>
            </w:tcBorders>
          </w:tcPr>
          <w:p w14:paraId="7637138B"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34 Mbit/s digital leased lines (D34U and D34S);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39F5B7BA"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22963AB5" w14:textId="403A8045"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19E03621"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37B475EE"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EN 300 689 V1.2.1 (2001-07) </w:t>
            </w:r>
          </w:p>
        </w:tc>
        <w:tc>
          <w:tcPr>
            <w:tcW w:w="4251" w:type="dxa"/>
            <w:tcBorders>
              <w:top w:val="single" w:sz="36" w:space="0" w:color="000000"/>
              <w:left w:val="single" w:sz="12" w:space="0" w:color="000000"/>
              <w:bottom w:val="single" w:sz="36" w:space="0" w:color="000000"/>
              <w:right w:val="single" w:sz="18" w:space="0" w:color="000000"/>
            </w:tcBorders>
          </w:tcPr>
          <w:p w14:paraId="211CFC63"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34 Mbit/s digital leased lines (D34U and D34S);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700B1C08"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753F5657" w14:textId="6DAB452A"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7BF108F1"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00E259EB"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ETS 300 690 ed.1 (1996-12)</w:t>
            </w:r>
          </w:p>
        </w:tc>
        <w:tc>
          <w:tcPr>
            <w:tcW w:w="4251" w:type="dxa"/>
            <w:tcBorders>
              <w:top w:val="single" w:sz="36" w:space="0" w:color="000000"/>
              <w:left w:val="single" w:sz="12" w:space="0" w:color="000000"/>
              <w:bottom w:val="single" w:sz="36" w:space="0" w:color="000000"/>
              <w:right w:val="single" w:sz="18" w:space="0" w:color="000000"/>
            </w:tcBorders>
          </w:tcPr>
          <w:p w14:paraId="06A048B1"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140 Mbit/s digital leased lines (D140U and D140S);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4E116A3E"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0D25BDDA" w14:textId="00AC3728"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5CA4C986"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5DAF5E2F"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EN 300 690 V1.2.1 (2001-07) </w:t>
            </w:r>
          </w:p>
        </w:tc>
        <w:tc>
          <w:tcPr>
            <w:tcW w:w="4251" w:type="dxa"/>
            <w:tcBorders>
              <w:top w:val="single" w:sz="36" w:space="0" w:color="000000"/>
              <w:left w:val="single" w:sz="12" w:space="0" w:color="000000"/>
              <w:bottom w:val="single" w:sz="36" w:space="0" w:color="000000"/>
              <w:right w:val="single" w:sz="18" w:space="0" w:color="000000"/>
            </w:tcBorders>
          </w:tcPr>
          <w:p w14:paraId="2BBD1F5F"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140 Mbit/s digital leased lines (D140U and D140S); Terminal equipment interface </w:t>
            </w:r>
          </w:p>
        </w:tc>
        <w:tc>
          <w:tcPr>
            <w:tcW w:w="1296" w:type="dxa"/>
            <w:tcBorders>
              <w:top w:val="single" w:sz="36" w:space="0" w:color="000000"/>
              <w:left w:val="single" w:sz="18" w:space="0" w:color="000000"/>
              <w:bottom w:val="single" w:sz="36" w:space="0" w:color="000000"/>
              <w:right w:val="single" w:sz="12" w:space="0" w:color="000000"/>
            </w:tcBorders>
          </w:tcPr>
          <w:p w14:paraId="11694160"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0DFDCCC1" w14:textId="51BC2584"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50A17ED1"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46DD8697"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ETS 300 766 ed.1 (1998-03)</w:t>
            </w:r>
          </w:p>
        </w:tc>
        <w:tc>
          <w:tcPr>
            <w:tcW w:w="4251" w:type="dxa"/>
            <w:tcBorders>
              <w:top w:val="single" w:sz="36" w:space="0" w:color="000000"/>
              <w:left w:val="single" w:sz="12" w:space="0" w:color="000000"/>
              <w:bottom w:val="single" w:sz="36" w:space="0" w:color="000000"/>
              <w:right w:val="single" w:sz="18" w:space="0" w:color="000000"/>
            </w:tcBorders>
          </w:tcPr>
          <w:p w14:paraId="3B813762"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Business TeleCommunications (BTC); Multiple 64 kbit/s digital unrestricted leased lines with octet integrity presented at a structured 2 048 kbit/s interface at either or both ends (D64M); Connection characteristics and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67366CFC"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2DFFFD34" w14:textId="7F76CA93"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238CBD64"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47C770C5"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ETSI EN 300 766 V1.2.1 (2001-07)</w:t>
            </w:r>
          </w:p>
        </w:tc>
        <w:tc>
          <w:tcPr>
            <w:tcW w:w="4251" w:type="dxa"/>
            <w:tcBorders>
              <w:top w:val="single" w:sz="36" w:space="0" w:color="000000"/>
              <w:left w:val="single" w:sz="12" w:space="0" w:color="000000"/>
              <w:bottom w:val="single" w:sz="36" w:space="0" w:color="000000"/>
              <w:right w:val="single" w:sz="18" w:space="0" w:color="000000"/>
            </w:tcBorders>
          </w:tcPr>
          <w:p w14:paraId="493E170C" w14:textId="77777777"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Multiple 64 kbit/s digital unrestricted leased lines with octet integrity presented at a structured 2 048 kbit/s interface at either or both ends </w:t>
            </w:r>
            <w:r w:rsidRPr="0095723F">
              <w:rPr>
                <w:sz w:val="16"/>
                <w:szCs w:val="16"/>
                <w:lang w:val="en-US"/>
              </w:rPr>
              <w:lastRenderedPageBreak/>
              <w:t xml:space="preserve">(D64M); Connection characteristics and network interface presentation </w:t>
            </w:r>
          </w:p>
        </w:tc>
        <w:tc>
          <w:tcPr>
            <w:tcW w:w="1296" w:type="dxa"/>
            <w:tcBorders>
              <w:top w:val="single" w:sz="36" w:space="0" w:color="000000"/>
              <w:left w:val="single" w:sz="18" w:space="0" w:color="000000"/>
              <w:bottom w:val="single" w:sz="36" w:space="0" w:color="000000"/>
              <w:right w:val="single" w:sz="12" w:space="0" w:color="000000"/>
            </w:tcBorders>
          </w:tcPr>
          <w:p w14:paraId="6E070D42"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lastRenderedPageBreak/>
              <w:t>7-Αυγ</w:t>
            </w:r>
          </w:p>
        </w:tc>
        <w:tc>
          <w:tcPr>
            <w:tcW w:w="1246" w:type="dxa"/>
            <w:tcBorders>
              <w:top w:val="single" w:sz="36" w:space="0" w:color="000000"/>
              <w:left w:val="single" w:sz="12" w:space="0" w:color="000000"/>
              <w:bottom w:val="single" w:sz="36" w:space="0" w:color="000000"/>
              <w:right w:val="single" w:sz="8" w:space="0" w:color="000000"/>
            </w:tcBorders>
          </w:tcPr>
          <w:p w14:paraId="1F949E61" w14:textId="277F0EC9"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60D58314"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6EB1D31A"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EN 300 659-1 V1.3.1 (2001-01) </w:t>
            </w:r>
          </w:p>
        </w:tc>
        <w:tc>
          <w:tcPr>
            <w:tcW w:w="4251" w:type="dxa"/>
            <w:tcBorders>
              <w:top w:val="single" w:sz="36" w:space="0" w:color="000000"/>
              <w:left w:val="single" w:sz="12" w:space="0" w:color="000000"/>
              <w:bottom w:val="single" w:sz="36" w:space="0" w:color="000000"/>
              <w:right w:val="single" w:sz="18" w:space="0" w:color="000000"/>
            </w:tcBorders>
          </w:tcPr>
          <w:p w14:paraId="36FC780B" w14:textId="1D62B6F4"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Analogue access to the Public Switched Telephone Network (PSTN); Subscriber line protocol over the local loop for display (and related) services; Part 1: On-hook data transmission </w:t>
            </w:r>
            <w:r w:rsidRPr="0095723F">
              <w:rPr>
                <w:sz w:val="16"/>
                <w:szCs w:val="16"/>
                <w:lang w:val="en-US"/>
              </w:rPr>
              <w:br/>
            </w:r>
          </w:p>
        </w:tc>
        <w:tc>
          <w:tcPr>
            <w:tcW w:w="1296" w:type="dxa"/>
            <w:tcBorders>
              <w:top w:val="single" w:sz="36" w:space="0" w:color="000000"/>
              <w:left w:val="single" w:sz="18" w:space="0" w:color="000000"/>
              <w:bottom w:val="single" w:sz="36" w:space="0" w:color="000000"/>
              <w:right w:val="single" w:sz="12" w:space="0" w:color="000000"/>
            </w:tcBorders>
          </w:tcPr>
          <w:p w14:paraId="0E96118B"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2E2BC947" w14:textId="3080503E"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r w:rsidR="0095723F" w:rsidRPr="0095723F" w14:paraId="5BBCD84F" w14:textId="77777777" w:rsidTr="0095723F">
        <w:trPr>
          <w:trHeight w:val="646"/>
        </w:trPr>
        <w:tc>
          <w:tcPr>
            <w:tcW w:w="2316" w:type="dxa"/>
            <w:tcBorders>
              <w:top w:val="single" w:sz="36" w:space="0" w:color="000000"/>
              <w:left w:val="single" w:sz="12" w:space="0" w:color="000000"/>
              <w:bottom w:val="single" w:sz="36" w:space="0" w:color="000000"/>
              <w:right w:val="single" w:sz="12" w:space="0" w:color="000000"/>
            </w:tcBorders>
          </w:tcPr>
          <w:p w14:paraId="7A1291BF" w14:textId="77777777" w:rsidR="0095723F" w:rsidRPr="0095723F" w:rsidRDefault="0095723F" w:rsidP="0095723F">
            <w:pPr>
              <w:pStyle w:val="TableParagraph"/>
              <w:kinsoku w:val="0"/>
              <w:overflowPunct w:val="0"/>
              <w:spacing w:before="30"/>
              <w:ind w:left="44"/>
              <w:rPr>
                <w:sz w:val="16"/>
                <w:szCs w:val="16"/>
              </w:rPr>
            </w:pPr>
            <w:r w:rsidRPr="0095723F">
              <w:rPr>
                <w:sz w:val="16"/>
                <w:szCs w:val="16"/>
              </w:rPr>
              <w:t xml:space="preserve">ETSI EN 300 659-2 V1.3.1 (2001-01) </w:t>
            </w:r>
          </w:p>
        </w:tc>
        <w:tc>
          <w:tcPr>
            <w:tcW w:w="4251" w:type="dxa"/>
            <w:tcBorders>
              <w:top w:val="single" w:sz="36" w:space="0" w:color="000000"/>
              <w:left w:val="single" w:sz="12" w:space="0" w:color="000000"/>
              <w:bottom w:val="single" w:sz="36" w:space="0" w:color="000000"/>
              <w:right w:val="single" w:sz="18" w:space="0" w:color="000000"/>
            </w:tcBorders>
          </w:tcPr>
          <w:p w14:paraId="356E336A" w14:textId="3FB1A70F" w:rsidR="0095723F" w:rsidRPr="0095723F" w:rsidRDefault="0095723F" w:rsidP="0095723F">
            <w:pPr>
              <w:pStyle w:val="TableParagraph"/>
              <w:kinsoku w:val="0"/>
              <w:overflowPunct w:val="0"/>
              <w:spacing w:before="30" w:line="242" w:lineRule="auto"/>
              <w:ind w:left="49"/>
              <w:rPr>
                <w:sz w:val="16"/>
                <w:szCs w:val="16"/>
                <w:lang w:val="en-US"/>
              </w:rPr>
            </w:pPr>
            <w:r w:rsidRPr="0095723F">
              <w:rPr>
                <w:sz w:val="16"/>
                <w:szCs w:val="16"/>
                <w:lang w:val="en-US"/>
              </w:rPr>
              <w:t xml:space="preserve">Access and Terminals (AT); Analogue access to the Public Switched Telephone Network (PSTN); Subscriber line protocol over the local loop for display (and related) services; Part 2: Off-hook data transmission </w:t>
            </w:r>
            <w:r w:rsidRPr="0095723F">
              <w:rPr>
                <w:sz w:val="16"/>
                <w:szCs w:val="16"/>
                <w:lang w:val="en-US"/>
              </w:rPr>
              <w:br/>
            </w:r>
          </w:p>
        </w:tc>
        <w:tc>
          <w:tcPr>
            <w:tcW w:w="1296" w:type="dxa"/>
            <w:tcBorders>
              <w:top w:val="single" w:sz="36" w:space="0" w:color="000000"/>
              <w:left w:val="single" w:sz="18" w:space="0" w:color="000000"/>
              <w:bottom w:val="single" w:sz="36" w:space="0" w:color="000000"/>
              <w:right w:val="single" w:sz="12" w:space="0" w:color="000000"/>
            </w:tcBorders>
          </w:tcPr>
          <w:p w14:paraId="5FB73A0E" w14:textId="77777777" w:rsidR="0095723F" w:rsidRPr="0095723F" w:rsidRDefault="0095723F" w:rsidP="0095723F">
            <w:pPr>
              <w:pStyle w:val="TableParagraph"/>
              <w:kinsoku w:val="0"/>
              <w:overflowPunct w:val="0"/>
              <w:spacing w:before="30"/>
              <w:ind w:right="18"/>
              <w:rPr>
                <w:sz w:val="16"/>
                <w:szCs w:val="16"/>
              </w:rPr>
            </w:pPr>
            <w:r w:rsidRPr="0095723F">
              <w:rPr>
                <w:sz w:val="16"/>
                <w:szCs w:val="16"/>
              </w:rPr>
              <w:t>7-Αυγ</w:t>
            </w:r>
          </w:p>
        </w:tc>
        <w:tc>
          <w:tcPr>
            <w:tcW w:w="1246" w:type="dxa"/>
            <w:tcBorders>
              <w:top w:val="single" w:sz="36" w:space="0" w:color="000000"/>
              <w:left w:val="single" w:sz="12" w:space="0" w:color="000000"/>
              <w:bottom w:val="single" w:sz="36" w:space="0" w:color="000000"/>
              <w:right w:val="single" w:sz="8" w:space="0" w:color="000000"/>
            </w:tcBorders>
          </w:tcPr>
          <w:p w14:paraId="133B0F0B" w14:textId="6401676C" w:rsidR="0095723F" w:rsidRPr="0095723F" w:rsidRDefault="00B9025C" w:rsidP="0095723F">
            <w:pPr>
              <w:pStyle w:val="TableParagraph"/>
              <w:kinsoku w:val="0"/>
              <w:overflowPunct w:val="0"/>
              <w:spacing w:before="30"/>
              <w:ind w:right="18"/>
              <w:rPr>
                <w:spacing w:val="-2"/>
                <w:sz w:val="16"/>
                <w:szCs w:val="16"/>
              </w:rPr>
            </w:pPr>
            <w:r>
              <w:rPr>
                <w:spacing w:val="-2"/>
                <w:sz w:val="16"/>
                <w:szCs w:val="16"/>
              </w:rPr>
              <w:t>19-Ιουν</w:t>
            </w:r>
          </w:p>
        </w:tc>
      </w:tr>
    </w:tbl>
    <w:p w14:paraId="7186077F" w14:textId="77777777" w:rsidR="00DC27E4" w:rsidRPr="007E472C" w:rsidRDefault="00DC27E4" w:rsidP="00922C80">
      <w:pPr>
        <w:pStyle w:val="BodyText"/>
        <w:kinsoku w:val="0"/>
        <w:overflowPunct w:val="0"/>
        <w:spacing w:before="37"/>
        <w:rPr>
          <w:lang w:val="en-US"/>
        </w:rPr>
      </w:pPr>
    </w:p>
    <w:sectPr w:rsidR="00DC27E4" w:rsidRPr="007E472C">
      <w:pgSz w:w="11910" w:h="16850"/>
      <w:pgMar w:top="1680" w:right="1680" w:bottom="1240" w:left="700" w:header="1114" w:footer="105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2B0F" w14:textId="77777777" w:rsidR="00CB5BA2" w:rsidRDefault="00CB5BA2">
      <w:r>
        <w:separator/>
      </w:r>
    </w:p>
  </w:endnote>
  <w:endnote w:type="continuationSeparator" w:id="0">
    <w:p w14:paraId="53C1DE9D" w14:textId="77777777" w:rsidR="00CB5BA2" w:rsidRDefault="00CB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9554" w14:textId="77777777" w:rsidR="00CB5BA2" w:rsidRDefault="00CB5BA2">
      <w:r>
        <w:separator/>
      </w:r>
    </w:p>
  </w:footnote>
  <w:footnote w:type="continuationSeparator" w:id="0">
    <w:p w14:paraId="51FF08BB" w14:textId="77777777" w:rsidR="00CB5BA2" w:rsidRDefault="00CB5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7F"/>
    <w:rsid w:val="000A4101"/>
    <w:rsid w:val="00113282"/>
    <w:rsid w:val="0012641A"/>
    <w:rsid w:val="00167D53"/>
    <w:rsid w:val="00192412"/>
    <w:rsid w:val="00196BAF"/>
    <w:rsid w:val="001C480A"/>
    <w:rsid w:val="001C52B5"/>
    <w:rsid w:val="00223DD7"/>
    <w:rsid w:val="002A0012"/>
    <w:rsid w:val="002A357F"/>
    <w:rsid w:val="002F007F"/>
    <w:rsid w:val="00313F48"/>
    <w:rsid w:val="003264CA"/>
    <w:rsid w:val="003D5BE2"/>
    <w:rsid w:val="003D7F06"/>
    <w:rsid w:val="0046294D"/>
    <w:rsid w:val="004A0757"/>
    <w:rsid w:val="004C602C"/>
    <w:rsid w:val="004E08B2"/>
    <w:rsid w:val="004E1996"/>
    <w:rsid w:val="0053611D"/>
    <w:rsid w:val="005657E0"/>
    <w:rsid w:val="005D433B"/>
    <w:rsid w:val="005D50B9"/>
    <w:rsid w:val="005E17FD"/>
    <w:rsid w:val="005F1E60"/>
    <w:rsid w:val="005F774E"/>
    <w:rsid w:val="00602602"/>
    <w:rsid w:val="00626C45"/>
    <w:rsid w:val="00641FAF"/>
    <w:rsid w:val="00674D4A"/>
    <w:rsid w:val="0068273E"/>
    <w:rsid w:val="006C1523"/>
    <w:rsid w:val="006E6AD7"/>
    <w:rsid w:val="00705864"/>
    <w:rsid w:val="007101BF"/>
    <w:rsid w:val="00712EC4"/>
    <w:rsid w:val="00771867"/>
    <w:rsid w:val="0077638C"/>
    <w:rsid w:val="007852B4"/>
    <w:rsid w:val="007A65E9"/>
    <w:rsid w:val="007D406B"/>
    <w:rsid w:val="007E472C"/>
    <w:rsid w:val="00835B1E"/>
    <w:rsid w:val="00871DE8"/>
    <w:rsid w:val="00922C80"/>
    <w:rsid w:val="009402F1"/>
    <w:rsid w:val="0095723F"/>
    <w:rsid w:val="009673ED"/>
    <w:rsid w:val="009811C2"/>
    <w:rsid w:val="009C32C2"/>
    <w:rsid w:val="009C414A"/>
    <w:rsid w:val="00AA0301"/>
    <w:rsid w:val="00AB5DC0"/>
    <w:rsid w:val="00AB650F"/>
    <w:rsid w:val="00AC1840"/>
    <w:rsid w:val="00AC1CDA"/>
    <w:rsid w:val="00B13AC8"/>
    <w:rsid w:val="00B51F83"/>
    <w:rsid w:val="00B62EA7"/>
    <w:rsid w:val="00B9025C"/>
    <w:rsid w:val="00BF4A3E"/>
    <w:rsid w:val="00C3394D"/>
    <w:rsid w:val="00CB5BA2"/>
    <w:rsid w:val="00CB6541"/>
    <w:rsid w:val="00D577FC"/>
    <w:rsid w:val="00D8388E"/>
    <w:rsid w:val="00DB5DDA"/>
    <w:rsid w:val="00DC27E4"/>
    <w:rsid w:val="00DE2F74"/>
    <w:rsid w:val="00E55CFF"/>
    <w:rsid w:val="00EA7BD4"/>
    <w:rsid w:val="00EB705E"/>
    <w:rsid w:val="00EE00E5"/>
    <w:rsid w:val="00EF3583"/>
    <w:rsid w:val="00F44543"/>
    <w:rsid w:val="00F474DF"/>
    <w:rsid w:val="00F567A5"/>
    <w:rsid w:val="00F721DE"/>
    <w:rsid w:val="00FE7B78"/>
    <w:rsid w:val="00FF7F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9E5B78"/>
  <w14:defaultImageDpi w14:val="0"/>
  <w15:docId w15:val="{CB85224C-1841-430C-B9B7-DB258245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l-GR" w:eastAsia="el-G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8"/>
      <w:szCs w:val="18"/>
    </w:rPr>
  </w:style>
  <w:style w:type="character" w:customStyle="1" w:styleId="BodyTextChar">
    <w:name w:val="Body Text Char"/>
    <w:link w:val="BodyText"/>
    <w:uiPriority w:val="99"/>
    <w:semiHidden/>
    <w:rPr>
      <w:rFonts w:ascii="Tahoma" w:hAnsi="Tahoma" w:cs="Tahoma"/>
      <w:kern w:val="0"/>
      <w:sz w:val="22"/>
      <w:szCs w:val="22"/>
    </w:rPr>
  </w:style>
  <w:style w:type="paragraph" w:styleId="Title">
    <w:name w:val="Title"/>
    <w:basedOn w:val="Normal"/>
    <w:next w:val="Normal"/>
    <w:link w:val="TitleChar"/>
    <w:uiPriority w:val="1"/>
    <w:qFormat/>
    <w:pPr>
      <w:spacing w:before="3"/>
      <w:ind w:left="1748" w:right="2623"/>
      <w:jc w:val="center"/>
    </w:pPr>
    <w:rPr>
      <w:b/>
      <w:bCs/>
      <w:sz w:val="28"/>
      <w:szCs w:val="28"/>
    </w:rPr>
  </w:style>
  <w:style w:type="character" w:customStyle="1" w:styleId="TitleChar">
    <w:name w:val="Title Char"/>
    <w:link w:val="Title"/>
    <w:uiPriority w:val="10"/>
    <w:rPr>
      <w:rFonts w:ascii="Aptos Display" w:eastAsia="Times New Roman" w:hAnsi="Aptos Display"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spacing w:before="46"/>
    </w:pPr>
    <w:rPr>
      <w:sz w:val="24"/>
      <w:szCs w:val="24"/>
    </w:rPr>
  </w:style>
  <w:style w:type="paragraph" w:styleId="Header">
    <w:name w:val="header"/>
    <w:basedOn w:val="Normal"/>
    <w:link w:val="HeaderChar"/>
    <w:uiPriority w:val="99"/>
    <w:unhideWhenUsed/>
    <w:rsid w:val="00AB650F"/>
    <w:pPr>
      <w:tabs>
        <w:tab w:val="center" w:pos="4153"/>
        <w:tab w:val="right" w:pos="8306"/>
      </w:tabs>
    </w:pPr>
  </w:style>
  <w:style w:type="character" w:customStyle="1" w:styleId="HeaderChar">
    <w:name w:val="Header Char"/>
    <w:link w:val="Header"/>
    <w:uiPriority w:val="99"/>
    <w:rsid w:val="00AB650F"/>
    <w:rPr>
      <w:rFonts w:ascii="Tahoma" w:hAnsi="Tahoma" w:cs="Tahoma"/>
      <w:kern w:val="0"/>
      <w:sz w:val="22"/>
      <w:szCs w:val="22"/>
    </w:rPr>
  </w:style>
  <w:style w:type="paragraph" w:styleId="Footer">
    <w:name w:val="footer"/>
    <w:basedOn w:val="Normal"/>
    <w:link w:val="FooterChar"/>
    <w:uiPriority w:val="99"/>
    <w:unhideWhenUsed/>
    <w:rsid w:val="00AB650F"/>
    <w:pPr>
      <w:tabs>
        <w:tab w:val="center" w:pos="4153"/>
        <w:tab w:val="right" w:pos="8306"/>
      </w:tabs>
    </w:pPr>
  </w:style>
  <w:style w:type="character" w:customStyle="1" w:styleId="FooterChar">
    <w:name w:val="Footer Char"/>
    <w:link w:val="Footer"/>
    <w:uiPriority w:val="99"/>
    <w:rsid w:val="00AB650F"/>
    <w:rPr>
      <w:rFonts w:ascii="Tahoma" w:hAnsi="Tahoma" w:cs="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357821">
      <w:marLeft w:val="0"/>
      <w:marRight w:val="0"/>
      <w:marTop w:val="0"/>
      <w:marBottom w:val="0"/>
      <w:divBdr>
        <w:top w:val="none" w:sz="0" w:space="0" w:color="auto"/>
        <w:left w:val="none" w:sz="0" w:space="0" w:color="auto"/>
        <w:bottom w:val="none" w:sz="0" w:space="0" w:color="auto"/>
        <w:right w:val="none" w:sz="0" w:space="0" w:color="auto"/>
      </w:divBdr>
    </w:div>
    <w:div w:id="1121414387">
      <w:bodyDiv w:val="1"/>
      <w:marLeft w:val="0"/>
      <w:marRight w:val="0"/>
      <w:marTop w:val="0"/>
      <w:marBottom w:val="0"/>
      <w:divBdr>
        <w:top w:val="none" w:sz="0" w:space="0" w:color="auto"/>
        <w:left w:val="none" w:sz="0" w:space="0" w:color="auto"/>
        <w:bottom w:val="none" w:sz="0" w:space="0" w:color="auto"/>
        <w:right w:val="none" w:sz="0" w:space="0" w:color="auto"/>
      </w:divBdr>
    </w:div>
    <w:div w:id="1326326296">
      <w:bodyDiv w:val="1"/>
      <w:marLeft w:val="0"/>
      <w:marRight w:val="0"/>
      <w:marTop w:val="0"/>
      <w:marBottom w:val="0"/>
      <w:divBdr>
        <w:top w:val="none" w:sz="0" w:space="0" w:color="auto"/>
        <w:left w:val="none" w:sz="0" w:space="0" w:color="auto"/>
        <w:bottom w:val="none" w:sz="0" w:space="0" w:color="auto"/>
        <w:right w:val="none" w:sz="0" w:space="0" w:color="auto"/>
      </w:divBdr>
    </w:div>
    <w:div w:id="1390882358">
      <w:bodyDiv w:val="1"/>
      <w:marLeft w:val="0"/>
      <w:marRight w:val="0"/>
      <w:marTop w:val="0"/>
      <w:marBottom w:val="0"/>
      <w:divBdr>
        <w:top w:val="none" w:sz="0" w:space="0" w:color="auto"/>
        <w:left w:val="none" w:sz="0" w:space="0" w:color="auto"/>
        <w:bottom w:val="none" w:sz="0" w:space="0" w:color="auto"/>
        <w:right w:val="none" w:sz="0" w:space="0" w:color="auto"/>
      </w:divBdr>
    </w:div>
    <w:div w:id="1826120497">
      <w:bodyDiv w:val="1"/>
      <w:marLeft w:val="0"/>
      <w:marRight w:val="0"/>
      <w:marTop w:val="0"/>
      <w:marBottom w:val="0"/>
      <w:divBdr>
        <w:top w:val="none" w:sz="0" w:space="0" w:color="auto"/>
        <w:left w:val="none" w:sz="0" w:space="0" w:color="auto"/>
        <w:bottom w:val="none" w:sz="0" w:space="0" w:color="auto"/>
        <w:right w:val="none" w:sz="0" w:space="0" w:color="auto"/>
      </w:divBdr>
    </w:div>
    <w:div w:id="1877742100">
      <w:bodyDiv w:val="1"/>
      <w:marLeft w:val="0"/>
      <w:marRight w:val="0"/>
      <w:marTop w:val="0"/>
      <w:marBottom w:val="0"/>
      <w:divBdr>
        <w:top w:val="none" w:sz="0" w:space="0" w:color="auto"/>
        <w:left w:val="none" w:sz="0" w:space="0" w:color="auto"/>
        <w:bottom w:val="none" w:sz="0" w:space="0" w:color="auto"/>
        <w:right w:val="none" w:sz="0" w:space="0" w:color="auto"/>
      </w:divBdr>
    </w:div>
    <w:div w:id="19570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1532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Psyrris</dc:creator>
  <cp:keywords/>
  <dc:description/>
  <cp:lastModifiedBy>Alexandros Psyrris</cp:lastModifiedBy>
  <cp:revision>3</cp:revision>
  <dcterms:created xsi:type="dcterms:W3CDTF">2026-06-30T05:46:00Z</dcterms:created>
  <dcterms:modified xsi:type="dcterms:W3CDTF">2026-06-30T06:22:00Z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Access® for Microsoft 365</vt:lpwstr>
  </property>
  <property fmtid="{D5CDD505-2E9C-101B-9397-08002B2CF9AE}" pid="3" name="Producer">
    <vt:lpwstr>Microsoft® Access® for Microsoft 365</vt:lpwstr>
  </property>
</Properties>
</file>